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4CC4" w14:textId="350A3026" w:rsidR="009E2CB1" w:rsidRDefault="00897D15" w:rsidP="00811A92">
      <w:pPr>
        <w:pStyle w:val="Heading1"/>
      </w:pPr>
      <w:r>
        <w:rPr>
          <w:sz w:val="20"/>
          <w:szCs w:val="20"/>
        </w:rPr>
        <w:t>25</w:t>
      </w:r>
      <w:r w:rsidR="005059A3">
        <w:rPr>
          <w:sz w:val="20"/>
          <w:szCs w:val="20"/>
        </w:rPr>
        <w:t xml:space="preserve"> </w:t>
      </w:r>
      <w:r w:rsidR="006C0964">
        <w:rPr>
          <w:sz w:val="20"/>
          <w:szCs w:val="20"/>
        </w:rPr>
        <w:t>August</w:t>
      </w:r>
      <w:r w:rsidR="00811A92">
        <w:rPr>
          <w:sz w:val="20"/>
          <w:szCs w:val="20"/>
        </w:rPr>
        <w:t xml:space="preserve"> 2023</w:t>
      </w:r>
    </w:p>
    <w:p w14:paraId="0DD6ACED" w14:textId="44568B7C" w:rsidR="009E2CB1" w:rsidRPr="00897D15" w:rsidRDefault="00173AA4" w:rsidP="00897D15">
      <w:pPr>
        <w:pStyle w:val="Heading1"/>
        <w:rPr>
          <w:rStyle w:val="Emphasis"/>
          <w:rFonts w:cs="Arial"/>
          <w:i w:val="0"/>
          <w:iCs w:val="0"/>
        </w:rPr>
      </w:pPr>
      <w:bookmarkStart w:id="0" w:name="_Board_Chair_Update_1"/>
      <w:bookmarkEnd w:id="0"/>
      <w:r>
        <w:rPr>
          <w:rStyle w:val="Emphasis"/>
          <w:rFonts w:cs="Arial"/>
          <w:i w:val="0"/>
          <w:iCs w:val="0"/>
          <w:color w:val="00B2BA"/>
        </w:rPr>
        <w:t>Midterm</w:t>
      </w:r>
      <w:r w:rsidR="009E2CB1" w:rsidRPr="454E7111">
        <w:rPr>
          <w:rStyle w:val="Emphasis"/>
          <w:rFonts w:cs="Arial"/>
          <w:i w:val="0"/>
          <w:iCs w:val="0"/>
          <w:color w:val="00B2BA"/>
        </w:rPr>
        <w:t xml:space="preserve"> </w:t>
      </w:r>
      <w:r w:rsidR="009E2CB1">
        <w:rPr>
          <w:rStyle w:val="Emphasis"/>
          <w:rFonts w:cs="Arial"/>
          <w:i w:val="0"/>
          <w:iCs w:val="0"/>
          <w:color w:val="00B2BA"/>
        </w:rPr>
        <w:t xml:space="preserve">School Board Elections </w:t>
      </w:r>
      <w:r w:rsidR="009E2CB1" w:rsidRPr="454E7111">
        <w:rPr>
          <w:rStyle w:val="Emphasis"/>
          <w:rFonts w:cs="Arial"/>
          <w:i w:val="0"/>
          <w:iCs w:val="0"/>
          <w:color w:val="00B2BA"/>
        </w:rPr>
        <w:t>202</w:t>
      </w:r>
      <w:r>
        <w:rPr>
          <w:rStyle w:val="Emphasis"/>
          <w:rFonts w:cs="Arial"/>
          <w:i w:val="0"/>
          <w:iCs w:val="0"/>
          <w:color w:val="00B2BA"/>
        </w:rPr>
        <w:t>3</w:t>
      </w:r>
      <w:r w:rsidR="009E2CB1" w:rsidRPr="454E7111">
        <w:rPr>
          <w:rStyle w:val="Emphasis"/>
          <w:rFonts w:cs="Arial"/>
          <w:i w:val="0"/>
          <w:iCs w:val="0"/>
          <w:color w:val="00B2BA"/>
        </w:rPr>
        <w:t xml:space="preserve"> </w:t>
      </w:r>
      <w:r w:rsidR="00897D15">
        <w:rPr>
          <w:rStyle w:val="Emphasis"/>
          <w:rFonts w:cs="Arial"/>
          <w:i w:val="0"/>
          <w:iCs w:val="0"/>
          <w:color w:val="00B2BA"/>
        </w:rPr>
        <w:t>– Memo 2</w:t>
      </w:r>
    </w:p>
    <w:tbl>
      <w:tblPr>
        <w:tblW w:w="5000" w:type="pct"/>
        <w:tblCellMar>
          <w:left w:w="0" w:type="dxa"/>
          <w:right w:w="0" w:type="dxa"/>
        </w:tblCellMar>
        <w:tblLook w:val="04A0" w:firstRow="1" w:lastRow="0" w:firstColumn="1" w:lastColumn="0" w:noHBand="0" w:noVBand="1"/>
      </w:tblPr>
      <w:tblGrid>
        <w:gridCol w:w="9026"/>
      </w:tblGrid>
      <w:tr w:rsidR="00897D15" w14:paraId="35F1C0F5" w14:textId="77777777" w:rsidTr="00897D15">
        <w:tc>
          <w:tcPr>
            <w:tcW w:w="0" w:type="auto"/>
            <w:shd w:val="clear" w:color="auto" w:fill="auto"/>
            <w:vAlign w:val="center"/>
            <w:hideMark/>
          </w:tcPr>
          <w:p w14:paraId="67A6393A" w14:textId="77777777" w:rsidR="00897D15" w:rsidRDefault="00897D15">
            <w:pPr>
              <w:pStyle w:val="NormalWeb"/>
              <w:spacing w:before="240" w:beforeAutospacing="0" w:after="240" w:afterAutospacing="0"/>
              <w:rPr>
                <w:rFonts w:ascii="Arial" w:hAnsi="Arial" w:cs="Arial"/>
                <w:color w:val="808080"/>
              </w:rPr>
            </w:pPr>
            <w:r>
              <w:rPr>
                <w:rFonts w:ascii="Arial" w:hAnsi="Arial" w:cs="Arial"/>
                <w:color w:val="000000"/>
                <w:sz w:val="20"/>
                <w:szCs w:val="20"/>
              </w:rPr>
              <w:t xml:space="preserve">Kia </w:t>
            </w:r>
            <w:proofErr w:type="spellStart"/>
            <w:r>
              <w:rPr>
                <w:rFonts w:ascii="Arial" w:hAnsi="Arial" w:cs="Arial"/>
                <w:color w:val="000000"/>
                <w:sz w:val="20"/>
                <w:szCs w:val="20"/>
              </w:rPr>
              <w:t>ora</w:t>
            </w:r>
            <w:proofErr w:type="spellEnd"/>
            <w:r>
              <w:rPr>
                <w:rFonts w:ascii="Arial" w:hAnsi="Arial" w:cs="Arial"/>
                <w:color w:val="000000"/>
                <w:sz w:val="20"/>
                <w:szCs w:val="20"/>
              </w:rPr>
              <w:t xml:space="preserve"> koutou,</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1"/>
                <w:szCs w:val="21"/>
              </w:rPr>
              <w:t xml:space="preserve">We can now confirm that the midterm staggered elections will be held as planned in November 2023. The recommended date is Wednesday 15th November. If the recommended date is not </w:t>
            </w:r>
            <w:proofErr w:type="gramStart"/>
            <w:r>
              <w:rPr>
                <w:rFonts w:ascii="Arial" w:hAnsi="Arial" w:cs="Arial"/>
                <w:b/>
                <w:bCs/>
                <w:color w:val="000000"/>
                <w:sz w:val="21"/>
                <w:szCs w:val="21"/>
              </w:rPr>
              <w:t>used</w:t>
            </w:r>
            <w:proofErr w:type="gramEnd"/>
            <w:r>
              <w:rPr>
                <w:rFonts w:ascii="Arial" w:hAnsi="Arial" w:cs="Arial"/>
                <w:b/>
                <w:bCs/>
                <w:color w:val="000000"/>
                <w:sz w:val="21"/>
                <w:szCs w:val="21"/>
              </w:rPr>
              <w:t xml:space="preserve"> then another date in November must be selected. ROs need to be appointed by Wednesday 13th September.</w:t>
            </w:r>
            <w:r>
              <w:rPr>
                <w:rFonts w:ascii="Arial" w:hAnsi="Arial" w:cs="Arial"/>
                <w:color w:val="808080"/>
              </w:rPr>
              <w:br/>
            </w:r>
            <w:r>
              <w:rPr>
                <w:rFonts w:ascii="Arial" w:hAnsi="Arial" w:cs="Arial"/>
                <w:color w:val="808080"/>
              </w:rPr>
              <w:br/>
            </w:r>
            <w:r>
              <w:rPr>
                <w:rFonts w:ascii="Arial" w:hAnsi="Arial" w:cs="Arial"/>
                <w:color w:val="000000"/>
                <w:sz w:val="21"/>
                <w:szCs w:val="21"/>
              </w:rPr>
              <w:t>In our first memo on the midterm elections, we looked at:</w:t>
            </w:r>
          </w:p>
          <w:p w14:paraId="6EEE6632" w14:textId="77777777" w:rsidR="00897D15" w:rsidRDefault="00897D15" w:rsidP="00897D15">
            <w:pPr>
              <w:numPr>
                <w:ilvl w:val="0"/>
                <w:numId w:val="6"/>
              </w:numPr>
              <w:spacing w:before="100" w:beforeAutospacing="1" w:after="100" w:afterAutospacing="1" w:line="240" w:lineRule="auto"/>
              <w:ind w:left="840"/>
              <w:rPr>
                <w:rFonts w:cs="Arial"/>
                <w:color w:val="808080"/>
              </w:rPr>
            </w:pPr>
            <w:r>
              <w:rPr>
                <w:rFonts w:cs="Arial"/>
                <w:color w:val="000000"/>
                <w:sz w:val="21"/>
                <w:szCs w:val="21"/>
              </w:rPr>
              <w:t>the midterm election timetable</w:t>
            </w:r>
          </w:p>
          <w:p w14:paraId="4AD37D3B" w14:textId="77777777" w:rsidR="00897D15" w:rsidRDefault="00897D15" w:rsidP="00897D15">
            <w:pPr>
              <w:numPr>
                <w:ilvl w:val="0"/>
                <w:numId w:val="6"/>
              </w:numPr>
              <w:spacing w:before="100" w:beforeAutospacing="1" w:after="100" w:afterAutospacing="1" w:line="240" w:lineRule="auto"/>
              <w:ind w:left="840"/>
              <w:rPr>
                <w:rFonts w:cs="Arial"/>
                <w:color w:val="808080"/>
              </w:rPr>
            </w:pPr>
            <w:r>
              <w:rPr>
                <w:rFonts w:cs="Arial"/>
                <w:color w:val="000000"/>
                <w:sz w:val="21"/>
                <w:szCs w:val="21"/>
              </w:rPr>
              <w:t>recommended election date</w:t>
            </w:r>
          </w:p>
          <w:p w14:paraId="2E781E05" w14:textId="77777777" w:rsidR="00897D15" w:rsidRDefault="00897D15" w:rsidP="00897D15">
            <w:pPr>
              <w:numPr>
                <w:ilvl w:val="0"/>
                <w:numId w:val="6"/>
              </w:numPr>
              <w:spacing w:before="100" w:beforeAutospacing="1" w:after="100" w:afterAutospacing="1" w:line="240" w:lineRule="auto"/>
              <w:ind w:left="840"/>
              <w:rPr>
                <w:rFonts w:cs="Arial"/>
                <w:color w:val="808080"/>
              </w:rPr>
            </w:pPr>
            <w:r>
              <w:rPr>
                <w:rFonts w:cs="Arial"/>
                <w:color w:val="000000"/>
                <w:sz w:val="21"/>
                <w:szCs w:val="21"/>
              </w:rPr>
              <w:t>next steps for boards</w:t>
            </w:r>
          </w:p>
          <w:p w14:paraId="51247AA2" w14:textId="77777777" w:rsidR="00897D15" w:rsidRDefault="00897D15" w:rsidP="00897D15">
            <w:pPr>
              <w:numPr>
                <w:ilvl w:val="0"/>
                <w:numId w:val="6"/>
              </w:numPr>
              <w:spacing w:before="100" w:beforeAutospacing="1" w:after="165" w:line="240" w:lineRule="auto"/>
              <w:ind w:left="840"/>
              <w:rPr>
                <w:rFonts w:cs="Arial"/>
                <w:color w:val="808080"/>
              </w:rPr>
            </w:pPr>
            <w:r>
              <w:rPr>
                <w:rFonts w:cs="Arial"/>
                <w:color w:val="000000"/>
                <w:sz w:val="21"/>
                <w:szCs w:val="21"/>
              </w:rPr>
              <w:t>confirming the number of parent representative positions for the midterm elections.</w:t>
            </w:r>
          </w:p>
          <w:p w14:paraId="7F818A5D" w14:textId="77777777" w:rsidR="00897D15" w:rsidRDefault="00897D15">
            <w:pPr>
              <w:spacing w:after="0"/>
              <w:rPr>
                <w:rFonts w:cs="Arial"/>
                <w:color w:val="808080"/>
              </w:rPr>
            </w:pPr>
            <w:r>
              <w:rPr>
                <w:rFonts w:cs="Arial"/>
                <w:color w:val="000000"/>
                <w:sz w:val="21"/>
                <w:szCs w:val="21"/>
                <w:shd w:val="clear" w:color="auto" w:fill="FFFFFF"/>
              </w:rPr>
              <w:t>This memo provides advice on:</w:t>
            </w:r>
          </w:p>
          <w:p w14:paraId="27A6191C" w14:textId="77777777" w:rsidR="00897D15" w:rsidRDefault="00897D15" w:rsidP="00897D15">
            <w:pPr>
              <w:numPr>
                <w:ilvl w:val="0"/>
                <w:numId w:val="7"/>
              </w:numPr>
              <w:spacing w:before="100" w:beforeAutospacing="1" w:after="100" w:afterAutospacing="1" w:line="240" w:lineRule="auto"/>
              <w:ind w:left="840"/>
              <w:rPr>
                <w:rFonts w:cs="Arial"/>
                <w:color w:val="808080"/>
              </w:rPr>
            </w:pPr>
            <w:r>
              <w:rPr>
                <w:rFonts w:cs="Arial"/>
                <w:color w:val="000000"/>
                <w:sz w:val="21"/>
                <w:szCs w:val="21"/>
                <w:shd w:val="clear" w:color="auto" w:fill="FFFFFF"/>
              </w:rPr>
              <w:t>appointing a returning officer</w:t>
            </w:r>
          </w:p>
          <w:p w14:paraId="2A1DFC73" w14:textId="77777777" w:rsidR="00897D15" w:rsidRDefault="00897D15" w:rsidP="00897D15">
            <w:pPr>
              <w:numPr>
                <w:ilvl w:val="0"/>
                <w:numId w:val="7"/>
              </w:numPr>
              <w:spacing w:before="100" w:beforeAutospacing="1" w:after="100" w:afterAutospacing="1" w:line="240" w:lineRule="auto"/>
              <w:ind w:left="840"/>
              <w:rPr>
                <w:rFonts w:cs="Arial"/>
                <w:color w:val="808080"/>
              </w:rPr>
            </w:pPr>
            <w:r>
              <w:rPr>
                <w:rFonts w:cs="Arial"/>
                <w:color w:val="000000"/>
                <w:sz w:val="21"/>
                <w:szCs w:val="21"/>
                <w:shd w:val="clear" w:color="auto" w:fill="FFFFFF"/>
              </w:rPr>
              <w:t>electronic elections</w:t>
            </w:r>
          </w:p>
          <w:p w14:paraId="5B6A80DF" w14:textId="77777777" w:rsidR="00897D15" w:rsidRDefault="00897D15" w:rsidP="00897D15">
            <w:pPr>
              <w:numPr>
                <w:ilvl w:val="0"/>
                <w:numId w:val="7"/>
              </w:numPr>
              <w:spacing w:before="100" w:beforeAutospacing="1" w:after="100" w:afterAutospacing="1" w:line="240" w:lineRule="auto"/>
              <w:ind w:left="840"/>
              <w:rPr>
                <w:rFonts w:cs="Arial"/>
                <w:color w:val="808080"/>
              </w:rPr>
            </w:pPr>
            <w:r>
              <w:rPr>
                <w:rFonts w:cs="Arial"/>
                <w:color w:val="000000"/>
                <w:sz w:val="21"/>
                <w:szCs w:val="21"/>
                <w:shd w:val="clear" w:color="auto" w:fill="FFFFFF"/>
              </w:rPr>
              <w:t>election funding</w:t>
            </w:r>
          </w:p>
          <w:p w14:paraId="1FDED497" w14:textId="77777777" w:rsidR="00897D15" w:rsidRDefault="00897D15" w:rsidP="00897D15">
            <w:pPr>
              <w:numPr>
                <w:ilvl w:val="0"/>
                <w:numId w:val="7"/>
              </w:numPr>
              <w:spacing w:before="100" w:beforeAutospacing="1" w:after="100" w:afterAutospacing="1" w:line="240" w:lineRule="auto"/>
              <w:ind w:left="840"/>
              <w:rPr>
                <w:rFonts w:cs="Arial"/>
                <w:color w:val="808080"/>
              </w:rPr>
            </w:pPr>
            <w:r>
              <w:rPr>
                <w:rFonts w:cs="Arial"/>
                <w:color w:val="000000"/>
                <w:sz w:val="21"/>
                <w:szCs w:val="21"/>
                <w:shd w:val="clear" w:color="auto" w:fill="FFFFFF"/>
              </w:rPr>
              <w:t>succession planning.</w:t>
            </w:r>
          </w:p>
          <w:p w14:paraId="428E55B5" w14:textId="77777777" w:rsidR="00897D15" w:rsidRDefault="00897D15">
            <w:pPr>
              <w:spacing w:after="0"/>
              <w:rPr>
                <w:rFonts w:cs="Arial"/>
                <w:color w:val="808080"/>
              </w:rPr>
            </w:pPr>
            <w:r>
              <w:rPr>
                <w:rFonts w:cs="Arial"/>
                <w:color w:val="808080"/>
              </w:rPr>
              <w:br/>
            </w:r>
            <w:r>
              <w:rPr>
                <w:rFonts w:cs="Arial"/>
                <w:b/>
                <w:bCs/>
                <w:color w:val="000000"/>
                <w:sz w:val="21"/>
                <w:szCs w:val="21"/>
                <w:shd w:val="clear" w:color="auto" w:fill="FFFFFF"/>
              </w:rPr>
              <w:t>You should put all these items on the agenda for your next board meeting.</w:t>
            </w:r>
            <w:r>
              <w:rPr>
                <w:rFonts w:cs="Arial"/>
                <w:color w:val="000000"/>
                <w:sz w:val="21"/>
                <w:szCs w:val="21"/>
              </w:rPr>
              <w:br/>
            </w:r>
            <w:r>
              <w:rPr>
                <w:rFonts w:cs="Arial"/>
                <w:color w:val="000000"/>
                <w:sz w:val="21"/>
                <w:szCs w:val="21"/>
              </w:rPr>
              <w:br/>
            </w:r>
            <w:r>
              <w:rPr>
                <w:rFonts w:cs="Arial"/>
                <w:b/>
                <w:bCs/>
                <w:color w:val="000000"/>
                <w:sz w:val="21"/>
                <w:szCs w:val="21"/>
              </w:rPr>
              <w:t>Succession planning</w:t>
            </w:r>
            <w:r>
              <w:rPr>
                <w:rFonts w:cs="Arial"/>
                <w:color w:val="000000"/>
                <w:sz w:val="21"/>
                <w:szCs w:val="21"/>
              </w:rPr>
              <w:br/>
              <w:t>Effective succession planning will ensure your board continues to operate effectively regardless of your board members comings and goings. The three R’s of succession planning are:</w:t>
            </w:r>
            <w:r>
              <w:rPr>
                <w:rFonts w:cs="Arial"/>
                <w:color w:val="000000"/>
                <w:sz w:val="21"/>
                <w:szCs w:val="21"/>
              </w:rPr>
              <w:br/>
            </w:r>
            <w:r>
              <w:rPr>
                <w:rFonts w:cs="Arial"/>
                <w:color w:val="000000"/>
                <w:sz w:val="21"/>
                <w:szCs w:val="21"/>
              </w:rPr>
              <w:br/>
            </w:r>
            <w:r>
              <w:rPr>
                <w:rFonts w:cs="Arial"/>
                <w:b/>
                <w:bCs/>
                <w:color w:val="000000"/>
                <w:sz w:val="21"/>
                <w:szCs w:val="21"/>
              </w:rPr>
              <w:t>R</w:t>
            </w:r>
            <w:r>
              <w:rPr>
                <w:rFonts w:cs="Arial"/>
                <w:color w:val="000000"/>
                <w:sz w:val="21"/>
                <w:szCs w:val="21"/>
              </w:rPr>
              <w:t>eadiness – Ensure up-to-date board documentation is in place and that relevant attributes to be an effective member on your board have been identified.</w:t>
            </w:r>
            <w:r>
              <w:rPr>
                <w:rFonts w:cs="Arial"/>
                <w:color w:val="000000"/>
                <w:sz w:val="21"/>
                <w:szCs w:val="21"/>
              </w:rPr>
              <w:br/>
            </w:r>
            <w:r>
              <w:rPr>
                <w:rFonts w:cs="Arial"/>
                <w:color w:val="000000"/>
                <w:sz w:val="21"/>
                <w:szCs w:val="21"/>
              </w:rPr>
              <w:br/>
            </w:r>
            <w:r>
              <w:rPr>
                <w:rFonts w:cs="Arial"/>
                <w:b/>
                <w:bCs/>
                <w:color w:val="000000"/>
                <w:sz w:val="21"/>
                <w:szCs w:val="21"/>
              </w:rPr>
              <w:t>R</w:t>
            </w:r>
            <w:r>
              <w:rPr>
                <w:rFonts w:cs="Arial"/>
                <w:color w:val="000000"/>
                <w:sz w:val="21"/>
                <w:szCs w:val="21"/>
              </w:rPr>
              <w:t>ecruitment – Identify potential board members with the relevant attributes and provide them with information about becoming a member.</w:t>
            </w:r>
            <w:r>
              <w:rPr>
                <w:rFonts w:cs="Arial"/>
                <w:color w:val="000000"/>
                <w:sz w:val="21"/>
                <w:szCs w:val="21"/>
              </w:rPr>
              <w:br/>
            </w:r>
            <w:r>
              <w:rPr>
                <w:rFonts w:cs="Arial"/>
                <w:color w:val="000000"/>
                <w:sz w:val="21"/>
                <w:szCs w:val="21"/>
              </w:rPr>
              <w:br/>
            </w:r>
            <w:r>
              <w:rPr>
                <w:rFonts w:cs="Arial"/>
                <w:b/>
                <w:bCs/>
                <w:color w:val="000000"/>
                <w:sz w:val="21"/>
                <w:szCs w:val="21"/>
              </w:rPr>
              <w:t>R</w:t>
            </w:r>
            <w:r>
              <w:rPr>
                <w:rFonts w:cs="Arial"/>
                <w:color w:val="000000"/>
                <w:sz w:val="21"/>
                <w:szCs w:val="21"/>
              </w:rPr>
              <w:t>etention – Ensure a thorough induction process is implemented, including ongoing professional development.</w:t>
            </w:r>
            <w:r>
              <w:rPr>
                <w:rFonts w:cs="Arial"/>
                <w:color w:val="808080"/>
              </w:rPr>
              <w:br/>
            </w:r>
            <w:r>
              <w:rPr>
                <w:rFonts w:cs="Arial"/>
                <w:color w:val="808080"/>
              </w:rPr>
              <w:br/>
            </w:r>
            <w:r>
              <w:rPr>
                <w:rFonts w:cs="Arial"/>
                <w:color w:val="000000"/>
                <w:sz w:val="21"/>
                <w:szCs w:val="21"/>
              </w:rPr>
              <w:t>For more information on succession planning, visit the</w:t>
            </w:r>
            <w:r>
              <w:rPr>
                <w:rFonts w:cs="Arial"/>
                <w:color w:val="808080"/>
                <w:szCs w:val="20"/>
              </w:rPr>
              <w:t> </w:t>
            </w:r>
            <w:hyperlink r:id="rId11" w:history="1">
              <w:r>
                <w:rPr>
                  <w:rStyle w:val="Hyperlink"/>
                  <w:rFonts w:cs="Arial"/>
                  <w:szCs w:val="20"/>
                </w:rPr>
                <w:t>school board election website</w:t>
              </w:r>
            </w:hyperlink>
            <w:r>
              <w:rPr>
                <w:rFonts w:cs="Arial"/>
                <w:color w:val="808080"/>
                <w:szCs w:val="20"/>
              </w:rPr>
              <w:t>.</w:t>
            </w:r>
            <w:r>
              <w:rPr>
                <w:rFonts w:cs="Arial"/>
                <w:color w:val="808080"/>
              </w:rPr>
              <w:br/>
            </w:r>
            <w:r>
              <w:rPr>
                <w:rFonts w:cs="Arial"/>
                <w:color w:val="808080"/>
              </w:rPr>
              <w:br/>
            </w:r>
            <w:r>
              <w:rPr>
                <w:rFonts w:cs="Arial"/>
                <w:b/>
                <w:bCs/>
                <w:color w:val="000000"/>
                <w:szCs w:val="20"/>
              </w:rPr>
              <w:t>Appointing a Returning Officer</w:t>
            </w:r>
            <w:r>
              <w:rPr>
                <w:rFonts w:cs="Arial"/>
                <w:color w:val="000000"/>
              </w:rPr>
              <w:br/>
            </w:r>
            <w:r>
              <w:rPr>
                <w:rFonts w:cs="Arial"/>
                <w:color w:val="000000"/>
                <w:szCs w:val="20"/>
              </w:rPr>
              <w:t>Appointing a Returning Officer (RO) as early as possible allows them to thoroughly prepare for the elections including familiarising them with the handbook and regulations.</w:t>
            </w:r>
            <w:r>
              <w:rPr>
                <w:rFonts w:cs="Arial"/>
                <w:color w:val="000000"/>
              </w:rPr>
              <w:br/>
            </w:r>
            <w:r>
              <w:rPr>
                <w:rFonts w:cs="Arial"/>
                <w:color w:val="000000"/>
              </w:rPr>
              <w:br/>
            </w:r>
            <w:r>
              <w:rPr>
                <w:rFonts w:cs="Arial"/>
                <w:color w:val="000000"/>
                <w:szCs w:val="20"/>
              </w:rPr>
              <w:t>At your board’s next meeting, we recommend the following is confirmed in your minutes:</w:t>
            </w:r>
          </w:p>
          <w:p w14:paraId="697AEB13" w14:textId="77777777" w:rsidR="00897D15" w:rsidRDefault="00897D15" w:rsidP="00897D15">
            <w:pPr>
              <w:numPr>
                <w:ilvl w:val="0"/>
                <w:numId w:val="8"/>
              </w:numPr>
              <w:spacing w:before="100" w:beforeAutospacing="1" w:after="100" w:afterAutospacing="1" w:line="240" w:lineRule="auto"/>
              <w:rPr>
                <w:rFonts w:cs="Arial"/>
                <w:color w:val="808080"/>
              </w:rPr>
            </w:pPr>
            <w:r>
              <w:rPr>
                <w:rFonts w:cs="Arial"/>
                <w:color w:val="000000"/>
                <w:szCs w:val="20"/>
              </w:rPr>
              <w:lastRenderedPageBreak/>
              <w:t xml:space="preserve">The election </w:t>
            </w:r>
            <w:proofErr w:type="gramStart"/>
            <w:r>
              <w:rPr>
                <w:rFonts w:cs="Arial"/>
                <w:color w:val="000000"/>
                <w:szCs w:val="20"/>
              </w:rPr>
              <w:t>date</w:t>
            </w:r>
            <w:proofErr w:type="gramEnd"/>
            <w:r>
              <w:rPr>
                <w:rFonts w:cs="Arial"/>
                <w:color w:val="000000"/>
                <w:szCs w:val="20"/>
              </w:rPr>
              <w:t>.</w:t>
            </w:r>
          </w:p>
          <w:p w14:paraId="2B992E71" w14:textId="77777777" w:rsidR="00897D15" w:rsidRDefault="00897D15" w:rsidP="00897D15">
            <w:pPr>
              <w:numPr>
                <w:ilvl w:val="0"/>
                <w:numId w:val="8"/>
              </w:numPr>
              <w:spacing w:before="100" w:beforeAutospacing="1" w:after="100" w:afterAutospacing="1" w:line="240" w:lineRule="auto"/>
              <w:rPr>
                <w:rFonts w:cs="Arial"/>
                <w:color w:val="808080"/>
              </w:rPr>
            </w:pPr>
            <w:r>
              <w:rPr>
                <w:rFonts w:cs="Arial"/>
                <w:color w:val="000000"/>
                <w:szCs w:val="20"/>
              </w:rPr>
              <w:t>Appointment of the returning officer – the template </w:t>
            </w:r>
            <w:hyperlink r:id="rId12" w:history="1">
              <w:r>
                <w:rPr>
                  <w:rStyle w:val="Hyperlink"/>
                  <w:rFonts w:cs="Arial"/>
                  <w:szCs w:val="20"/>
                </w:rPr>
                <w:t>letter of appointment</w:t>
              </w:r>
            </w:hyperlink>
            <w:r>
              <w:rPr>
                <w:rFonts w:cs="Arial"/>
                <w:color w:val="000000"/>
                <w:szCs w:val="20"/>
              </w:rPr>
              <w:t> can be used. The appointment letter should state:</w:t>
            </w:r>
          </w:p>
          <w:p w14:paraId="2E97662A" w14:textId="77777777" w:rsidR="00897D15" w:rsidRDefault="00897D15" w:rsidP="00897D15">
            <w:pPr>
              <w:numPr>
                <w:ilvl w:val="0"/>
                <w:numId w:val="9"/>
              </w:numPr>
              <w:spacing w:before="100" w:beforeAutospacing="1" w:after="100" w:afterAutospacing="1" w:line="240" w:lineRule="auto"/>
              <w:ind w:left="1200"/>
              <w:rPr>
                <w:rFonts w:cs="Arial"/>
                <w:color w:val="808080"/>
              </w:rPr>
            </w:pPr>
            <w:r>
              <w:rPr>
                <w:rFonts w:cs="Arial"/>
                <w:color w:val="000000"/>
                <w:szCs w:val="20"/>
              </w:rPr>
              <w:t>the date of the election</w:t>
            </w:r>
          </w:p>
          <w:p w14:paraId="01372D2F" w14:textId="77777777" w:rsidR="00897D15" w:rsidRDefault="00897D15" w:rsidP="00897D15">
            <w:pPr>
              <w:numPr>
                <w:ilvl w:val="0"/>
                <w:numId w:val="9"/>
              </w:numPr>
              <w:spacing w:before="100" w:beforeAutospacing="1" w:after="100" w:afterAutospacing="1" w:line="240" w:lineRule="auto"/>
              <w:ind w:left="1200"/>
              <w:rPr>
                <w:rFonts w:cs="Arial"/>
                <w:color w:val="808080"/>
              </w:rPr>
            </w:pPr>
            <w:r>
              <w:rPr>
                <w:rFonts w:cs="Arial"/>
                <w:color w:val="000000"/>
                <w:szCs w:val="20"/>
              </w:rPr>
              <w:t xml:space="preserve">the number of parent representative positions to be </w:t>
            </w:r>
            <w:proofErr w:type="gramStart"/>
            <w:r>
              <w:rPr>
                <w:rFonts w:cs="Arial"/>
                <w:color w:val="000000"/>
                <w:szCs w:val="20"/>
              </w:rPr>
              <w:t>filled</w:t>
            </w:r>
            <w:proofErr w:type="gramEnd"/>
          </w:p>
          <w:p w14:paraId="3CCD01F9" w14:textId="77777777" w:rsidR="00897D15" w:rsidRDefault="00897D15" w:rsidP="00897D15">
            <w:pPr>
              <w:numPr>
                <w:ilvl w:val="0"/>
                <w:numId w:val="9"/>
              </w:numPr>
              <w:spacing w:before="100" w:beforeAutospacing="1" w:after="100" w:afterAutospacing="1" w:line="240" w:lineRule="auto"/>
              <w:ind w:left="1200"/>
              <w:rPr>
                <w:rFonts w:cs="Arial"/>
                <w:color w:val="808080"/>
              </w:rPr>
            </w:pPr>
            <w:r>
              <w:rPr>
                <w:rFonts w:cs="Arial"/>
                <w:color w:val="000000"/>
                <w:szCs w:val="20"/>
              </w:rPr>
              <w:t>returning officer payment</w:t>
            </w:r>
          </w:p>
          <w:p w14:paraId="1FD17325" w14:textId="77777777" w:rsidR="00897D15" w:rsidRDefault="00897D15" w:rsidP="00897D15">
            <w:pPr>
              <w:numPr>
                <w:ilvl w:val="0"/>
                <w:numId w:val="9"/>
              </w:numPr>
              <w:spacing w:before="100" w:beforeAutospacing="1" w:after="100" w:afterAutospacing="1" w:line="240" w:lineRule="auto"/>
              <w:ind w:left="1200"/>
              <w:rPr>
                <w:rFonts w:cs="Arial"/>
                <w:color w:val="808080"/>
              </w:rPr>
            </w:pPr>
            <w:r>
              <w:rPr>
                <w:rFonts w:cs="Arial"/>
                <w:color w:val="000000"/>
                <w:szCs w:val="20"/>
              </w:rPr>
              <w:t>if your school intends to run electronic elections.</w:t>
            </w:r>
          </w:p>
          <w:p w14:paraId="413B0E89" w14:textId="77777777" w:rsidR="00897D15" w:rsidRDefault="00897D15">
            <w:pPr>
              <w:spacing w:after="0"/>
              <w:rPr>
                <w:rFonts w:cs="Arial"/>
                <w:color w:val="808080"/>
              </w:rPr>
            </w:pPr>
            <w:r>
              <w:rPr>
                <w:rFonts w:cs="Arial"/>
                <w:color w:val="808080"/>
              </w:rPr>
              <w:br/>
            </w:r>
            <w:r>
              <w:rPr>
                <w:rFonts w:cs="Arial"/>
                <w:b/>
                <w:bCs/>
                <w:color w:val="000000"/>
                <w:szCs w:val="20"/>
              </w:rPr>
              <w:t>Payment for the Returning Officer</w:t>
            </w:r>
            <w:r>
              <w:rPr>
                <w:rFonts w:cs="Arial"/>
                <w:color w:val="000000"/>
              </w:rPr>
              <w:br/>
            </w:r>
            <w:r>
              <w:rPr>
                <w:rFonts w:cs="Arial"/>
                <w:color w:val="000000"/>
                <w:szCs w:val="20"/>
              </w:rPr>
              <w:t>The funding formula for the payment of ROs is as follows:</w:t>
            </w:r>
          </w:p>
          <w:p w14:paraId="11A96B2C" w14:textId="77777777" w:rsidR="00897D15" w:rsidRDefault="00897D15" w:rsidP="00897D15">
            <w:pPr>
              <w:numPr>
                <w:ilvl w:val="0"/>
                <w:numId w:val="10"/>
              </w:numPr>
              <w:spacing w:before="100" w:beforeAutospacing="1" w:after="100" w:afterAutospacing="1" w:line="240" w:lineRule="auto"/>
              <w:ind w:left="840"/>
              <w:rPr>
                <w:rFonts w:cs="Arial"/>
                <w:color w:val="808080"/>
              </w:rPr>
            </w:pPr>
            <w:r>
              <w:rPr>
                <w:rFonts w:cs="Arial"/>
                <w:color w:val="000000"/>
                <w:szCs w:val="20"/>
              </w:rPr>
              <w:t>50% of the Base Rate</w:t>
            </w:r>
          </w:p>
          <w:p w14:paraId="2B8142D0" w14:textId="77777777" w:rsidR="00897D15" w:rsidRDefault="00897D15" w:rsidP="00897D15">
            <w:pPr>
              <w:numPr>
                <w:ilvl w:val="0"/>
                <w:numId w:val="10"/>
              </w:numPr>
              <w:spacing w:before="100" w:beforeAutospacing="1" w:after="100" w:afterAutospacing="1" w:line="240" w:lineRule="auto"/>
              <w:ind w:left="840"/>
              <w:rPr>
                <w:rFonts w:cs="Arial"/>
                <w:color w:val="808080"/>
              </w:rPr>
            </w:pPr>
            <w:r>
              <w:rPr>
                <w:rFonts w:cs="Arial"/>
                <w:color w:val="000000"/>
                <w:szCs w:val="20"/>
              </w:rPr>
              <w:t>25% of the Student Rate</w:t>
            </w:r>
          </w:p>
          <w:tbl>
            <w:tblPr>
              <w:tblW w:w="6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3"/>
              <w:gridCol w:w="1686"/>
            </w:tblGrid>
            <w:tr w:rsidR="00897D15" w14:paraId="500311CE" w14:textId="77777777" w:rsidTr="00897D15">
              <w:tc>
                <w:tcPr>
                  <w:tcW w:w="0" w:type="auto"/>
                  <w:tcBorders>
                    <w:top w:val="outset" w:sz="6" w:space="0" w:color="auto"/>
                    <w:left w:val="outset" w:sz="6" w:space="0" w:color="auto"/>
                    <w:bottom w:val="outset" w:sz="6" w:space="0" w:color="auto"/>
                    <w:right w:val="outset" w:sz="6" w:space="0" w:color="auto"/>
                  </w:tcBorders>
                  <w:vAlign w:val="center"/>
                  <w:hideMark/>
                </w:tcPr>
                <w:p w14:paraId="18ECF883" w14:textId="77777777" w:rsidR="00897D15" w:rsidRDefault="00897D15">
                  <w:pPr>
                    <w:spacing w:after="0"/>
                    <w:rPr>
                      <w:rFonts w:ascii="Times New Roman" w:hAnsi="Times New Roman" w:cs="Times New Roman"/>
                    </w:rPr>
                  </w:pPr>
                  <w:r>
                    <w:rPr>
                      <w:rFonts w:cs="Arial"/>
                      <w:b/>
                      <w:bCs/>
                      <w:color w:val="000000"/>
                      <w:sz w:val="21"/>
                      <w:szCs w:val="21"/>
                    </w:rPr>
                    <w:t>Rates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66FFD" w14:textId="77777777" w:rsidR="00897D15" w:rsidRDefault="00897D15">
                  <w:r>
                    <w:rPr>
                      <w:rFonts w:cs="Arial"/>
                      <w:b/>
                      <w:bCs/>
                      <w:color w:val="000000"/>
                      <w:sz w:val="21"/>
                      <w:szCs w:val="21"/>
                    </w:rPr>
                    <w:t xml:space="preserve">2023 (GST </w:t>
                  </w:r>
                  <w:proofErr w:type="spellStart"/>
                  <w:r>
                    <w:rPr>
                      <w:rFonts w:cs="Arial"/>
                      <w:b/>
                      <w:bCs/>
                      <w:color w:val="000000"/>
                      <w:sz w:val="21"/>
                      <w:szCs w:val="21"/>
                    </w:rPr>
                    <w:t>incl</w:t>
                  </w:r>
                  <w:proofErr w:type="spellEnd"/>
                  <w:r>
                    <w:rPr>
                      <w:rFonts w:cs="Arial"/>
                      <w:b/>
                      <w:bCs/>
                      <w:color w:val="000000"/>
                      <w:sz w:val="21"/>
                      <w:szCs w:val="21"/>
                    </w:rPr>
                    <w:t>)</w:t>
                  </w:r>
                </w:p>
              </w:tc>
            </w:tr>
            <w:tr w:rsidR="00897D15" w14:paraId="3695FFF8" w14:textId="77777777" w:rsidTr="00897D15">
              <w:tc>
                <w:tcPr>
                  <w:tcW w:w="0" w:type="auto"/>
                  <w:tcBorders>
                    <w:top w:val="outset" w:sz="6" w:space="0" w:color="auto"/>
                    <w:left w:val="outset" w:sz="6" w:space="0" w:color="auto"/>
                    <w:bottom w:val="outset" w:sz="6" w:space="0" w:color="auto"/>
                    <w:right w:val="outset" w:sz="6" w:space="0" w:color="auto"/>
                  </w:tcBorders>
                  <w:vAlign w:val="center"/>
                  <w:hideMark/>
                </w:tcPr>
                <w:p w14:paraId="20CEDDF6" w14:textId="77777777" w:rsidR="00897D15" w:rsidRDefault="00897D15">
                  <w:r>
                    <w:rPr>
                      <w:rFonts w:cs="Arial"/>
                      <w:color w:val="000000"/>
                      <w:sz w:val="21"/>
                      <w:szCs w:val="21"/>
                    </w:rPr>
                    <w:t>Base funding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5DCD7" w14:textId="77777777" w:rsidR="00897D15" w:rsidRDefault="00897D15">
                  <w:r>
                    <w:rPr>
                      <w:rFonts w:cs="Arial"/>
                      <w:color w:val="000000"/>
                      <w:sz w:val="21"/>
                      <w:szCs w:val="21"/>
                    </w:rPr>
                    <w:t>$770.01</w:t>
                  </w:r>
                </w:p>
              </w:tc>
            </w:tr>
            <w:tr w:rsidR="00897D15" w14:paraId="1502B6CE" w14:textId="77777777" w:rsidTr="00897D15">
              <w:tc>
                <w:tcPr>
                  <w:tcW w:w="0" w:type="auto"/>
                  <w:tcBorders>
                    <w:top w:val="outset" w:sz="6" w:space="0" w:color="auto"/>
                    <w:left w:val="outset" w:sz="6" w:space="0" w:color="auto"/>
                    <w:bottom w:val="outset" w:sz="6" w:space="0" w:color="auto"/>
                    <w:right w:val="outset" w:sz="6" w:space="0" w:color="auto"/>
                  </w:tcBorders>
                  <w:vAlign w:val="center"/>
                  <w:hideMark/>
                </w:tcPr>
                <w:p w14:paraId="33899B18" w14:textId="77777777" w:rsidR="00897D15" w:rsidRDefault="00897D15">
                  <w:r>
                    <w:rPr>
                      <w:rFonts w:cs="Arial"/>
                      <w:color w:val="000000"/>
                      <w:sz w:val="21"/>
                      <w:szCs w:val="21"/>
                    </w:rPr>
                    <w:t>Per-pupil funding (all schools except intermediate).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FC4EE" w14:textId="77777777" w:rsidR="00897D15" w:rsidRDefault="00897D15">
                  <w:r>
                    <w:rPr>
                      <w:rFonts w:cs="Arial"/>
                      <w:color w:val="000000"/>
                      <w:sz w:val="21"/>
                      <w:szCs w:val="21"/>
                    </w:rPr>
                    <w:t>$8.82</w:t>
                  </w:r>
                </w:p>
              </w:tc>
            </w:tr>
            <w:tr w:rsidR="00897D15" w14:paraId="20B7B90D" w14:textId="77777777" w:rsidTr="00897D15">
              <w:tc>
                <w:tcPr>
                  <w:tcW w:w="0" w:type="auto"/>
                  <w:tcBorders>
                    <w:top w:val="outset" w:sz="6" w:space="0" w:color="auto"/>
                    <w:left w:val="outset" w:sz="6" w:space="0" w:color="auto"/>
                    <w:bottom w:val="outset" w:sz="6" w:space="0" w:color="auto"/>
                    <w:right w:val="outset" w:sz="6" w:space="0" w:color="auto"/>
                  </w:tcBorders>
                  <w:vAlign w:val="center"/>
                  <w:hideMark/>
                </w:tcPr>
                <w:p w14:paraId="242BB63C" w14:textId="77777777" w:rsidR="00897D15" w:rsidRDefault="00897D15">
                  <w:r>
                    <w:rPr>
                      <w:rFonts w:cs="Arial"/>
                      <w:color w:val="000000"/>
                      <w:sz w:val="21"/>
                      <w:szCs w:val="21"/>
                    </w:rPr>
                    <w:t>Per-pupil funding (intermediate)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AD485" w14:textId="77777777" w:rsidR="00897D15" w:rsidRDefault="00897D15">
                  <w:r>
                    <w:rPr>
                      <w:rFonts w:cs="Arial"/>
                      <w:color w:val="000000"/>
                      <w:sz w:val="21"/>
                      <w:szCs w:val="21"/>
                    </w:rPr>
                    <w:t>$13.19</w:t>
                  </w:r>
                </w:p>
              </w:tc>
            </w:tr>
          </w:tbl>
          <w:p w14:paraId="4342ED2E" w14:textId="77777777" w:rsidR="00897D15" w:rsidRDefault="00897D15" w:rsidP="00897D15">
            <w:pPr>
              <w:rPr>
                <w:rFonts w:cs="Arial"/>
                <w:color w:val="808080"/>
              </w:rPr>
            </w:pPr>
            <w:r>
              <w:rPr>
                <w:rFonts w:cs="Arial"/>
                <w:color w:val="808080"/>
              </w:rPr>
              <w:br/>
            </w:r>
            <w:r>
              <w:rPr>
                <w:rFonts w:cs="Arial"/>
                <w:b/>
                <w:bCs/>
                <w:color w:val="000000"/>
                <w:szCs w:val="20"/>
              </w:rPr>
              <w:t>The election funding will be in the Operations Grant as follows:</w:t>
            </w:r>
          </w:p>
          <w:p w14:paraId="7991E628" w14:textId="77777777" w:rsidR="00897D15" w:rsidRDefault="00897D15" w:rsidP="00897D15">
            <w:pPr>
              <w:numPr>
                <w:ilvl w:val="0"/>
                <w:numId w:val="11"/>
              </w:numPr>
              <w:spacing w:before="100" w:beforeAutospacing="1" w:after="100" w:afterAutospacing="1" w:line="240" w:lineRule="auto"/>
              <w:ind w:left="840"/>
              <w:rPr>
                <w:rFonts w:cs="Arial"/>
                <w:color w:val="808080"/>
              </w:rPr>
            </w:pPr>
            <w:r>
              <w:rPr>
                <w:rFonts w:cs="Arial"/>
                <w:color w:val="000000"/>
                <w:szCs w:val="20"/>
              </w:rPr>
              <w:t>1 October 2023 - 70%</w:t>
            </w:r>
          </w:p>
          <w:p w14:paraId="6D3794AC" w14:textId="77777777" w:rsidR="00897D15" w:rsidRDefault="00897D15" w:rsidP="00897D15">
            <w:pPr>
              <w:numPr>
                <w:ilvl w:val="0"/>
                <w:numId w:val="11"/>
              </w:numPr>
              <w:spacing w:before="100" w:beforeAutospacing="1" w:after="100" w:afterAutospacing="1" w:line="240" w:lineRule="auto"/>
              <w:ind w:left="840"/>
              <w:rPr>
                <w:rFonts w:cs="Arial"/>
                <w:color w:val="808080"/>
              </w:rPr>
            </w:pPr>
            <w:r>
              <w:rPr>
                <w:rFonts w:cs="Arial"/>
                <w:color w:val="000000"/>
                <w:szCs w:val="20"/>
              </w:rPr>
              <w:t>1 April 2024 - 30% (This is only paid out to boards who run a voting election).</w:t>
            </w:r>
          </w:p>
          <w:p w14:paraId="084F8C57" w14:textId="77777777" w:rsidR="00897D15" w:rsidRDefault="00897D15" w:rsidP="00897D15">
            <w:pPr>
              <w:spacing w:after="0"/>
              <w:rPr>
                <w:rFonts w:cs="Arial"/>
                <w:color w:val="808080"/>
              </w:rPr>
            </w:pPr>
            <w:r>
              <w:rPr>
                <w:rFonts w:cs="Arial"/>
                <w:color w:val="808080"/>
              </w:rPr>
              <w:br/>
            </w:r>
            <w:r>
              <w:rPr>
                <w:rFonts w:cs="Arial"/>
                <w:b/>
                <w:bCs/>
                <w:color w:val="000000"/>
                <w:szCs w:val="20"/>
              </w:rPr>
              <w:t>Electronic Elections</w:t>
            </w:r>
            <w:r>
              <w:rPr>
                <w:rFonts w:cs="Arial"/>
                <w:color w:val="808080"/>
              </w:rPr>
              <w:br/>
            </w:r>
            <w:r>
              <w:rPr>
                <w:rFonts w:cs="Arial"/>
                <w:color w:val="000000"/>
                <w:szCs w:val="20"/>
              </w:rPr>
              <w:t>The Ministry of Education has confirmed that CES have been accredited as the sole approved provider of electronic voting. For this midterm school board election, boards can choose to run electronic elections through CES. Any provider who is not accredited will be able to offer postal voting only. No other provider can provide electronic voting. Visit</w:t>
            </w:r>
            <w:r>
              <w:rPr>
                <w:rFonts w:cs="Arial"/>
                <w:color w:val="808080"/>
                <w:szCs w:val="20"/>
              </w:rPr>
              <w:t> </w:t>
            </w:r>
            <w:hyperlink r:id="rId13" w:history="1">
              <w:r>
                <w:rPr>
                  <w:rStyle w:val="Hyperlink"/>
                  <w:rFonts w:cs="Arial"/>
                  <w:szCs w:val="20"/>
                </w:rPr>
                <w:t>School Board Elections - CES (cessl.org.nz)</w:t>
              </w:r>
              <w:r>
                <w:rPr>
                  <w:rStyle w:val="Hyperlink"/>
                  <w:rFonts w:cs="Arial"/>
                  <w:color w:val="000000"/>
                  <w:szCs w:val="20"/>
                </w:rPr>
                <w:t>,</w:t>
              </w:r>
            </w:hyperlink>
            <w:r>
              <w:rPr>
                <w:rFonts w:cs="Arial"/>
                <w:color w:val="000000"/>
                <w:szCs w:val="20"/>
              </w:rPr>
              <w:t> phone 0800 205 267, or email </w:t>
            </w:r>
            <w:hyperlink r:id="rId14" w:history="1">
              <w:r>
                <w:rPr>
                  <w:rStyle w:val="Hyperlink"/>
                  <w:rFonts w:cs="Arial"/>
                  <w:color w:val="000000"/>
                  <w:szCs w:val="20"/>
                </w:rPr>
                <w:t>info@cessl.org.nz</w:t>
              </w:r>
            </w:hyperlink>
            <w:r>
              <w:rPr>
                <w:rFonts w:cs="Arial"/>
                <w:color w:val="000000"/>
                <w:szCs w:val="20"/>
              </w:rPr>
              <w:t> for more information.</w:t>
            </w:r>
            <w:r>
              <w:rPr>
                <w:rFonts w:cs="Arial"/>
                <w:color w:val="808080"/>
              </w:rPr>
              <w:br/>
            </w:r>
            <w:r>
              <w:rPr>
                <w:rFonts w:cs="Arial"/>
                <w:color w:val="000000"/>
                <w:szCs w:val="20"/>
              </w:rPr>
              <w:t>Please note that your school can choose to run an election one of the following ways:</w:t>
            </w:r>
          </w:p>
          <w:p w14:paraId="6EC790D6" w14:textId="77777777" w:rsidR="00897D15" w:rsidRDefault="00897D15" w:rsidP="00897D15">
            <w:pPr>
              <w:numPr>
                <w:ilvl w:val="0"/>
                <w:numId w:val="12"/>
              </w:numPr>
              <w:spacing w:before="100" w:beforeAutospacing="1" w:after="100" w:afterAutospacing="1" w:line="240" w:lineRule="auto"/>
              <w:ind w:left="840"/>
              <w:rPr>
                <w:rFonts w:cs="Arial"/>
                <w:color w:val="808080"/>
              </w:rPr>
            </w:pPr>
            <w:r>
              <w:rPr>
                <w:rFonts w:cs="Arial"/>
                <w:color w:val="000000"/>
                <w:szCs w:val="20"/>
              </w:rPr>
              <w:t>Appoint CES as your returning officer to run electronic and paper ballot elections.</w:t>
            </w:r>
          </w:p>
          <w:p w14:paraId="790C5A86" w14:textId="77777777" w:rsidR="00897D15" w:rsidRDefault="00897D15" w:rsidP="00897D15">
            <w:pPr>
              <w:numPr>
                <w:ilvl w:val="0"/>
                <w:numId w:val="12"/>
              </w:numPr>
              <w:spacing w:before="100" w:beforeAutospacing="1" w:after="100" w:afterAutospacing="1" w:line="240" w:lineRule="auto"/>
              <w:ind w:left="840"/>
              <w:rPr>
                <w:rFonts w:cs="Arial"/>
                <w:color w:val="808080"/>
              </w:rPr>
            </w:pPr>
            <w:r>
              <w:rPr>
                <w:rFonts w:cs="Arial"/>
                <w:color w:val="000000"/>
                <w:szCs w:val="20"/>
              </w:rPr>
              <w:t>Appoint a returning officer to run paper ballot elections and engage with CES to run the electronic elections.</w:t>
            </w:r>
          </w:p>
          <w:p w14:paraId="69F9BF63" w14:textId="77777777" w:rsidR="00897D15" w:rsidRDefault="00897D15" w:rsidP="00897D15">
            <w:pPr>
              <w:numPr>
                <w:ilvl w:val="0"/>
                <w:numId w:val="12"/>
              </w:numPr>
              <w:spacing w:before="100" w:beforeAutospacing="1" w:after="165" w:line="240" w:lineRule="auto"/>
              <w:ind w:left="840"/>
              <w:rPr>
                <w:rFonts w:cs="Arial"/>
                <w:color w:val="808080"/>
              </w:rPr>
            </w:pPr>
            <w:r>
              <w:rPr>
                <w:rFonts w:cs="Arial"/>
                <w:color w:val="000000"/>
                <w:szCs w:val="20"/>
              </w:rPr>
              <w:t>Appoint a returning officer to run paper ballot elections and do not offer electronic elections.</w:t>
            </w:r>
          </w:p>
          <w:p w14:paraId="2D302AC8" w14:textId="77777777" w:rsidR="00897D15" w:rsidRDefault="00897D15" w:rsidP="00897D15">
            <w:pPr>
              <w:spacing w:after="0"/>
              <w:rPr>
                <w:rFonts w:cs="Arial"/>
                <w:color w:val="808080"/>
              </w:rPr>
            </w:pPr>
            <w:r>
              <w:rPr>
                <w:rFonts w:cs="Arial"/>
                <w:color w:val="808080"/>
              </w:rPr>
              <w:br/>
            </w:r>
            <w:r>
              <w:rPr>
                <w:rStyle w:val="Strong"/>
                <w:rFonts w:cs="Arial"/>
                <w:color w:val="000000"/>
                <w:szCs w:val="20"/>
                <w:shd w:val="clear" w:color="auto" w:fill="FFFFFF"/>
              </w:rPr>
              <w:t>Contact the NZSTA Elections Team</w:t>
            </w:r>
            <w:r>
              <w:rPr>
                <w:rFonts w:cs="Arial"/>
                <w:color w:val="000000"/>
              </w:rPr>
              <w:br/>
            </w:r>
            <w:r>
              <w:rPr>
                <w:rFonts w:cs="Arial"/>
                <w:color w:val="000000"/>
                <w:szCs w:val="20"/>
                <w:shd w:val="clear" w:color="auto" w:fill="FFFFFF"/>
              </w:rPr>
              <w:t>Our team is here to support you and your board during the elections:</w:t>
            </w:r>
          </w:p>
          <w:p w14:paraId="2BE61120" w14:textId="77777777" w:rsidR="00897D15" w:rsidRDefault="00897D15" w:rsidP="00897D15">
            <w:pPr>
              <w:numPr>
                <w:ilvl w:val="0"/>
                <w:numId w:val="13"/>
              </w:numPr>
              <w:spacing w:before="100" w:beforeAutospacing="1" w:after="100" w:afterAutospacing="1" w:line="240" w:lineRule="auto"/>
              <w:rPr>
                <w:rFonts w:cs="Arial"/>
                <w:color w:val="808080"/>
              </w:rPr>
            </w:pPr>
            <w:r>
              <w:rPr>
                <w:rFonts w:cs="Arial"/>
                <w:color w:val="202020"/>
                <w:szCs w:val="20"/>
                <w:shd w:val="clear" w:color="auto" w:fill="FFFFFF"/>
              </w:rPr>
              <w:t>School Board Elections website</w:t>
            </w:r>
            <w:r>
              <w:rPr>
                <w:rStyle w:val="Strong"/>
                <w:rFonts w:cs="Arial"/>
                <w:color w:val="202020"/>
                <w:szCs w:val="20"/>
                <w:shd w:val="clear" w:color="auto" w:fill="FFFFFF"/>
              </w:rPr>
              <w:t> </w:t>
            </w:r>
            <w:hyperlink r:id="rId15" w:history="1">
              <w:r>
                <w:rPr>
                  <w:rStyle w:val="Hyperlink"/>
                  <w:rFonts w:cs="Arial"/>
                  <w:b/>
                  <w:bCs/>
                  <w:szCs w:val="20"/>
                  <w:shd w:val="clear" w:color="auto" w:fill="FFFFFF"/>
                </w:rPr>
                <w:t>schoolboardelections.org.nz/</w:t>
              </w:r>
              <w:proofErr w:type="gramStart"/>
              <w:r>
                <w:rPr>
                  <w:rStyle w:val="Hyperlink"/>
                  <w:rFonts w:cs="Arial"/>
                  <w:b/>
                  <w:bCs/>
                  <w:szCs w:val="20"/>
                  <w:shd w:val="clear" w:color="auto" w:fill="FFFFFF"/>
                </w:rPr>
                <w:t>returning-officers</w:t>
              </w:r>
              <w:proofErr w:type="gramEnd"/>
              <w:r>
                <w:rPr>
                  <w:rStyle w:val="Hyperlink"/>
                  <w:rFonts w:cs="Arial"/>
                  <w:b/>
                  <w:bCs/>
                  <w:szCs w:val="20"/>
                  <w:shd w:val="clear" w:color="auto" w:fill="FFFFFF"/>
                </w:rPr>
                <w:t>/</w:t>
              </w:r>
            </w:hyperlink>
          </w:p>
          <w:p w14:paraId="342BC3A1" w14:textId="77777777" w:rsidR="00897D15" w:rsidRDefault="00897D15" w:rsidP="00897D15">
            <w:pPr>
              <w:numPr>
                <w:ilvl w:val="0"/>
                <w:numId w:val="13"/>
              </w:numPr>
              <w:spacing w:before="100" w:beforeAutospacing="1" w:after="100" w:afterAutospacing="1" w:line="240" w:lineRule="auto"/>
              <w:rPr>
                <w:rFonts w:cs="Arial"/>
                <w:color w:val="808080"/>
              </w:rPr>
            </w:pPr>
            <w:r>
              <w:rPr>
                <w:rFonts w:cs="Arial"/>
                <w:color w:val="202020"/>
                <w:szCs w:val="20"/>
                <w:shd w:val="clear" w:color="auto" w:fill="FFFFFF"/>
              </w:rPr>
              <w:t>Email</w:t>
            </w:r>
            <w:r>
              <w:rPr>
                <w:rStyle w:val="Strong"/>
                <w:rFonts w:cs="Arial"/>
                <w:color w:val="202020"/>
                <w:szCs w:val="20"/>
                <w:shd w:val="clear" w:color="auto" w:fill="FFFFFF"/>
              </w:rPr>
              <w:t> </w:t>
            </w:r>
            <w:hyperlink r:id="rId16" w:history="1">
              <w:r>
                <w:rPr>
                  <w:rStyle w:val="Hyperlink"/>
                  <w:rFonts w:cs="Arial"/>
                  <w:b/>
                  <w:bCs/>
                  <w:szCs w:val="20"/>
                  <w:shd w:val="clear" w:color="auto" w:fill="FFFFFF"/>
                </w:rPr>
                <w:t>electionsadvice@nzsta.org.nz</w:t>
              </w:r>
            </w:hyperlink>
          </w:p>
          <w:p w14:paraId="0DFCCA83" w14:textId="77777777" w:rsidR="00897D15" w:rsidRDefault="00897D15">
            <w:pPr>
              <w:pStyle w:val="NormalWeb"/>
              <w:spacing w:before="240" w:beforeAutospacing="0" w:after="240" w:afterAutospacing="0"/>
              <w:rPr>
                <w:rFonts w:ascii="Arial" w:hAnsi="Arial" w:cs="Arial"/>
                <w:color w:val="808080"/>
              </w:rPr>
            </w:pPr>
            <w:proofErr w:type="spellStart"/>
            <w:r>
              <w:rPr>
                <w:rFonts w:ascii="Arial" w:hAnsi="Arial" w:cs="Arial"/>
                <w:color w:val="202020"/>
                <w:sz w:val="21"/>
                <w:szCs w:val="21"/>
                <w:shd w:val="clear" w:color="auto" w:fill="FFFFFF"/>
              </w:rPr>
              <w:t>Ngā</w:t>
            </w:r>
            <w:proofErr w:type="spellEnd"/>
            <w:r>
              <w:rPr>
                <w:rFonts w:ascii="Arial" w:hAnsi="Arial" w:cs="Arial"/>
                <w:color w:val="202020"/>
                <w:sz w:val="21"/>
                <w:szCs w:val="21"/>
                <w:shd w:val="clear" w:color="auto" w:fill="FFFFFF"/>
              </w:rPr>
              <w:t xml:space="preserve"> mihi,</w:t>
            </w:r>
            <w:r>
              <w:rPr>
                <w:rFonts w:ascii="Arial" w:hAnsi="Arial" w:cs="Arial"/>
                <w:color w:val="808080"/>
                <w:sz w:val="21"/>
                <w:szCs w:val="21"/>
              </w:rPr>
              <w:br/>
            </w:r>
            <w:r>
              <w:rPr>
                <w:rFonts w:ascii="Arial" w:hAnsi="Arial" w:cs="Arial"/>
                <w:b/>
                <w:bCs/>
                <w:color w:val="00B2BA"/>
                <w:sz w:val="21"/>
                <w:szCs w:val="21"/>
                <w:shd w:val="clear" w:color="auto" w:fill="FFFFFF"/>
              </w:rPr>
              <w:t>NZSTA Elections Team</w:t>
            </w:r>
          </w:p>
        </w:tc>
      </w:tr>
    </w:tbl>
    <w:p w14:paraId="33557950" w14:textId="5612DE63" w:rsidR="00B73193" w:rsidRPr="009E2CB1" w:rsidRDefault="00B73193" w:rsidP="00897D15"/>
    <w:sectPr w:rsidR="00B73193" w:rsidRPr="009E2CB1" w:rsidSect="00377B6A">
      <w:headerReference w:type="default" r:id="rId17"/>
      <w:footerReference w:type="default" r:id="rId18"/>
      <w:headerReference w:type="first" r:id="rId19"/>
      <w:footerReference w:type="first" r:id="rId20"/>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87C5" w14:textId="77777777" w:rsidR="005D7B58" w:rsidRDefault="005D7B58" w:rsidP="00060C02">
      <w:pPr>
        <w:spacing w:after="0" w:line="240" w:lineRule="auto"/>
      </w:pPr>
      <w:r>
        <w:separator/>
      </w:r>
    </w:p>
  </w:endnote>
  <w:endnote w:type="continuationSeparator" w:id="0">
    <w:p w14:paraId="54C6F6E7" w14:textId="77777777" w:rsidR="005D7B58" w:rsidRDefault="005D7B58" w:rsidP="00060C02">
      <w:pPr>
        <w:spacing w:after="0" w:line="240" w:lineRule="auto"/>
      </w:pPr>
      <w:r>
        <w:continuationSeparator/>
      </w:r>
    </w:p>
  </w:endnote>
  <w:endnote w:type="continuationNotice" w:id="1">
    <w:p w14:paraId="05D2FA8C" w14:textId="77777777" w:rsidR="005D7B58" w:rsidRDefault="005D7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5F2343" w14:paraId="51A56BB8" w14:textId="77777777" w:rsidTr="6A5F2343">
      <w:tc>
        <w:tcPr>
          <w:tcW w:w="3005" w:type="dxa"/>
        </w:tcPr>
        <w:p w14:paraId="35A3DD18" w14:textId="16E450E6" w:rsidR="6A5F2343" w:rsidRDefault="6A5F2343" w:rsidP="6A5F2343">
          <w:pPr>
            <w:pStyle w:val="Header"/>
            <w:ind w:left="-115"/>
            <w:rPr>
              <w:rFonts w:eastAsia="Calibri"/>
              <w:szCs w:val="20"/>
            </w:rPr>
          </w:pPr>
        </w:p>
      </w:tc>
      <w:tc>
        <w:tcPr>
          <w:tcW w:w="3005" w:type="dxa"/>
        </w:tcPr>
        <w:p w14:paraId="558FE7BE" w14:textId="7A1E4D67" w:rsidR="6A5F2343" w:rsidRDefault="6A5F2343" w:rsidP="6A5F2343">
          <w:pPr>
            <w:pStyle w:val="Header"/>
            <w:jc w:val="center"/>
            <w:rPr>
              <w:rFonts w:eastAsia="Calibri"/>
              <w:szCs w:val="20"/>
            </w:rPr>
          </w:pPr>
        </w:p>
      </w:tc>
      <w:tc>
        <w:tcPr>
          <w:tcW w:w="3005" w:type="dxa"/>
        </w:tcPr>
        <w:p w14:paraId="2ED5899B" w14:textId="3D6C0D16" w:rsidR="6A5F2343" w:rsidRDefault="6A5F2343" w:rsidP="6A5F2343">
          <w:pPr>
            <w:pStyle w:val="Header"/>
            <w:ind w:right="-115"/>
            <w:jc w:val="right"/>
            <w:rPr>
              <w:rFonts w:eastAsia="Calibri"/>
              <w:szCs w:val="20"/>
            </w:rPr>
          </w:pPr>
        </w:p>
      </w:tc>
    </w:tr>
  </w:tbl>
  <w:p w14:paraId="562E904A" w14:textId="69B2C7E4" w:rsidR="009E57F1" w:rsidRDefault="009E5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5F2343" w14:paraId="39438B73" w14:textId="77777777" w:rsidTr="6A5F2343">
      <w:tc>
        <w:tcPr>
          <w:tcW w:w="3005" w:type="dxa"/>
        </w:tcPr>
        <w:p w14:paraId="10DD7182" w14:textId="19CA7061" w:rsidR="6A5F2343" w:rsidRDefault="6A5F2343" w:rsidP="6A5F2343">
          <w:pPr>
            <w:pStyle w:val="Header"/>
            <w:ind w:left="-115"/>
            <w:rPr>
              <w:rFonts w:eastAsia="Calibri"/>
              <w:szCs w:val="20"/>
            </w:rPr>
          </w:pPr>
        </w:p>
      </w:tc>
      <w:tc>
        <w:tcPr>
          <w:tcW w:w="3005" w:type="dxa"/>
        </w:tcPr>
        <w:p w14:paraId="41AC5FF3" w14:textId="2D2AA59B" w:rsidR="6A5F2343" w:rsidRDefault="6A5F2343" w:rsidP="6A5F2343">
          <w:pPr>
            <w:pStyle w:val="Header"/>
            <w:jc w:val="center"/>
            <w:rPr>
              <w:rFonts w:eastAsia="Calibri"/>
              <w:szCs w:val="20"/>
            </w:rPr>
          </w:pPr>
        </w:p>
      </w:tc>
      <w:tc>
        <w:tcPr>
          <w:tcW w:w="3005" w:type="dxa"/>
        </w:tcPr>
        <w:p w14:paraId="7355C95C" w14:textId="42162583" w:rsidR="6A5F2343" w:rsidRDefault="6A5F2343" w:rsidP="6A5F2343">
          <w:pPr>
            <w:pStyle w:val="Header"/>
            <w:ind w:right="-115"/>
            <w:jc w:val="right"/>
            <w:rPr>
              <w:rFonts w:eastAsia="Calibri"/>
              <w:szCs w:val="20"/>
            </w:rPr>
          </w:pPr>
        </w:p>
      </w:tc>
    </w:tr>
  </w:tbl>
  <w:p w14:paraId="2CF12887" w14:textId="12BC3827" w:rsidR="009E57F1" w:rsidRDefault="009E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DCA7" w14:textId="77777777" w:rsidR="005D7B58" w:rsidRDefault="005D7B58" w:rsidP="00060C02">
      <w:pPr>
        <w:spacing w:after="0" w:line="240" w:lineRule="auto"/>
      </w:pPr>
      <w:r>
        <w:separator/>
      </w:r>
    </w:p>
  </w:footnote>
  <w:footnote w:type="continuationSeparator" w:id="0">
    <w:p w14:paraId="5508023F" w14:textId="77777777" w:rsidR="005D7B58" w:rsidRDefault="005D7B58" w:rsidP="00060C02">
      <w:pPr>
        <w:spacing w:after="0" w:line="240" w:lineRule="auto"/>
      </w:pPr>
      <w:r>
        <w:continuationSeparator/>
      </w:r>
    </w:p>
  </w:footnote>
  <w:footnote w:type="continuationNotice" w:id="1">
    <w:p w14:paraId="6C406265" w14:textId="77777777" w:rsidR="005D7B58" w:rsidRDefault="005D7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5F2343" w14:paraId="101CA7F9" w14:textId="77777777" w:rsidTr="6A5F2343">
      <w:tc>
        <w:tcPr>
          <w:tcW w:w="3005" w:type="dxa"/>
        </w:tcPr>
        <w:p w14:paraId="5C2451A5" w14:textId="20BB27D9" w:rsidR="6A5F2343" w:rsidRDefault="6A5F2343" w:rsidP="6A5F2343">
          <w:pPr>
            <w:pStyle w:val="Header"/>
            <w:ind w:left="-115"/>
            <w:rPr>
              <w:rFonts w:eastAsia="Calibri"/>
              <w:szCs w:val="20"/>
            </w:rPr>
          </w:pPr>
        </w:p>
      </w:tc>
      <w:tc>
        <w:tcPr>
          <w:tcW w:w="3005" w:type="dxa"/>
        </w:tcPr>
        <w:p w14:paraId="565603F2" w14:textId="63968077" w:rsidR="6A5F2343" w:rsidRDefault="6A5F2343" w:rsidP="6A5F2343">
          <w:pPr>
            <w:pStyle w:val="Header"/>
            <w:jc w:val="center"/>
            <w:rPr>
              <w:rFonts w:eastAsia="Calibri"/>
              <w:szCs w:val="20"/>
            </w:rPr>
          </w:pPr>
        </w:p>
      </w:tc>
      <w:tc>
        <w:tcPr>
          <w:tcW w:w="3005" w:type="dxa"/>
        </w:tcPr>
        <w:p w14:paraId="3AEDCBDC" w14:textId="06DEFC12" w:rsidR="6A5F2343" w:rsidRDefault="6A5F2343" w:rsidP="6A5F2343">
          <w:pPr>
            <w:pStyle w:val="Header"/>
            <w:ind w:right="-115"/>
            <w:jc w:val="right"/>
            <w:rPr>
              <w:rFonts w:eastAsia="Calibri"/>
              <w:szCs w:val="20"/>
            </w:rPr>
          </w:pPr>
        </w:p>
      </w:tc>
    </w:tr>
  </w:tbl>
  <w:p w14:paraId="779514BE" w14:textId="624DE377" w:rsidR="009E57F1" w:rsidRDefault="009E5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35B2" w14:textId="20935F94" w:rsidR="00377B6A" w:rsidRDefault="004F1681" w:rsidP="00377B6A">
    <w:pPr>
      <w:pStyle w:val="Header"/>
      <w:jc w:val="right"/>
    </w:pPr>
    <w:r>
      <w:rPr>
        <w:noProof/>
      </w:rPr>
      <w:drawing>
        <wp:inline distT="0" distB="0" distL="0" distR="0" wp14:anchorId="50C67BEB" wp14:editId="432FAE1B">
          <wp:extent cx="2059618" cy="12600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9618" cy="1260000"/>
                  </a:xfrm>
                  <a:prstGeom prst="rect">
                    <a:avLst/>
                  </a:prstGeom>
                </pic:spPr>
              </pic:pic>
            </a:graphicData>
          </a:graphic>
        </wp:inline>
      </w:drawing>
    </w:r>
    <w:r w:rsidR="00B55024">
      <w:t xml:space="preserve">   </w:t>
    </w:r>
  </w:p>
</w:hdr>
</file>

<file path=word/intelligence.xml><?xml version="1.0" encoding="utf-8"?>
<int:Intelligence xmlns:int="http://schemas.microsoft.com/office/intelligence/2019/intelligence">
  <int:IntelligenceSettings/>
  <int:Manifest>
    <int:ParagraphRange paragraphId="1074043074" textId="2145019025" start="244" length="3" invalidationStart="244" invalidationLength="3" id="6sPxHuYs"/>
    <int:WordHash hashCode="Y+iFykiLdllQS1" id="OWlKjLTl"/>
    <int:WordHash hashCode="HX0rlZj/y5/2pc" id="tV3TqHfk"/>
  </int:Manifest>
  <int:Observations>
    <int:Content id="6sPxHuYs">
      <int:Rejection type="LegacyProofing"/>
    </int:Content>
    <int:Content id="OWlKjLTl">
      <int:Rejection type="LegacyProofing"/>
    </int:Content>
    <int:Content id="tV3TqHf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6AA"/>
    <w:multiLevelType w:val="multilevel"/>
    <w:tmpl w:val="4756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C1F9D"/>
    <w:multiLevelType w:val="multilevel"/>
    <w:tmpl w:val="1E60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25817"/>
    <w:multiLevelType w:val="hybridMultilevel"/>
    <w:tmpl w:val="604004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A537A79"/>
    <w:multiLevelType w:val="multilevel"/>
    <w:tmpl w:val="8420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778F9"/>
    <w:multiLevelType w:val="hybridMultilevel"/>
    <w:tmpl w:val="500C5F90"/>
    <w:lvl w:ilvl="0" w:tplc="92703F70">
      <w:start w:val="1"/>
      <w:numFmt w:val="bullet"/>
      <w:lvlText w:val="-"/>
      <w:lvlJc w:val="left"/>
      <w:pPr>
        <w:ind w:left="720" w:hanging="360"/>
      </w:pPr>
      <w:rPr>
        <w:rFonts w:ascii="Calibri" w:hAnsi="Calibri" w:hint="default"/>
      </w:rPr>
    </w:lvl>
    <w:lvl w:ilvl="1" w:tplc="FBDAA510">
      <w:start w:val="1"/>
      <w:numFmt w:val="bullet"/>
      <w:lvlText w:val="o"/>
      <w:lvlJc w:val="left"/>
      <w:pPr>
        <w:ind w:left="1440" w:hanging="360"/>
      </w:pPr>
      <w:rPr>
        <w:rFonts w:ascii="Courier New" w:hAnsi="Courier New" w:hint="default"/>
      </w:rPr>
    </w:lvl>
    <w:lvl w:ilvl="2" w:tplc="EA926DCA">
      <w:start w:val="1"/>
      <w:numFmt w:val="bullet"/>
      <w:lvlText w:val=""/>
      <w:lvlJc w:val="left"/>
      <w:pPr>
        <w:ind w:left="2160" w:hanging="360"/>
      </w:pPr>
      <w:rPr>
        <w:rFonts w:ascii="Wingdings" w:hAnsi="Wingdings" w:hint="default"/>
      </w:rPr>
    </w:lvl>
    <w:lvl w:ilvl="3" w:tplc="5F6AE028">
      <w:start w:val="1"/>
      <w:numFmt w:val="bullet"/>
      <w:lvlText w:val=""/>
      <w:lvlJc w:val="left"/>
      <w:pPr>
        <w:ind w:left="2880" w:hanging="360"/>
      </w:pPr>
      <w:rPr>
        <w:rFonts w:ascii="Symbol" w:hAnsi="Symbol" w:hint="default"/>
      </w:rPr>
    </w:lvl>
    <w:lvl w:ilvl="4" w:tplc="E528DC0A">
      <w:start w:val="1"/>
      <w:numFmt w:val="bullet"/>
      <w:lvlText w:val="o"/>
      <w:lvlJc w:val="left"/>
      <w:pPr>
        <w:ind w:left="3600" w:hanging="360"/>
      </w:pPr>
      <w:rPr>
        <w:rFonts w:ascii="Courier New" w:hAnsi="Courier New" w:hint="default"/>
      </w:rPr>
    </w:lvl>
    <w:lvl w:ilvl="5" w:tplc="E42616BE">
      <w:start w:val="1"/>
      <w:numFmt w:val="bullet"/>
      <w:lvlText w:val=""/>
      <w:lvlJc w:val="left"/>
      <w:pPr>
        <w:ind w:left="4320" w:hanging="360"/>
      </w:pPr>
      <w:rPr>
        <w:rFonts w:ascii="Wingdings" w:hAnsi="Wingdings" w:hint="default"/>
      </w:rPr>
    </w:lvl>
    <w:lvl w:ilvl="6" w:tplc="DDB88E68">
      <w:start w:val="1"/>
      <w:numFmt w:val="bullet"/>
      <w:lvlText w:val=""/>
      <w:lvlJc w:val="left"/>
      <w:pPr>
        <w:ind w:left="5040" w:hanging="360"/>
      </w:pPr>
      <w:rPr>
        <w:rFonts w:ascii="Symbol" w:hAnsi="Symbol" w:hint="default"/>
      </w:rPr>
    </w:lvl>
    <w:lvl w:ilvl="7" w:tplc="A4CA4174">
      <w:start w:val="1"/>
      <w:numFmt w:val="bullet"/>
      <w:lvlText w:val="o"/>
      <w:lvlJc w:val="left"/>
      <w:pPr>
        <w:ind w:left="5760" w:hanging="360"/>
      </w:pPr>
      <w:rPr>
        <w:rFonts w:ascii="Courier New" w:hAnsi="Courier New" w:hint="default"/>
      </w:rPr>
    </w:lvl>
    <w:lvl w:ilvl="8" w:tplc="60925AA4">
      <w:start w:val="1"/>
      <w:numFmt w:val="bullet"/>
      <w:lvlText w:val=""/>
      <w:lvlJc w:val="left"/>
      <w:pPr>
        <w:ind w:left="6480" w:hanging="360"/>
      </w:pPr>
      <w:rPr>
        <w:rFonts w:ascii="Wingdings" w:hAnsi="Wingdings" w:hint="default"/>
      </w:rPr>
    </w:lvl>
  </w:abstractNum>
  <w:abstractNum w:abstractNumId="5" w15:restartNumberingAfterBreak="0">
    <w:nsid w:val="3947183A"/>
    <w:multiLevelType w:val="hybridMultilevel"/>
    <w:tmpl w:val="613CA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BB350B5"/>
    <w:multiLevelType w:val="multilevel"/>
    <w:tmpl w:val="F79A5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96684A"/>
    <w:multiLevelType w:val="hybridMultilevel"/>
    <w:tmpl w:val="5C48AAC0"/>
    <w:lvl w:ilvl="0" w:tplc="F9A830D0">
      <w:start w:val="1"/>
      <w:numFmt w:val="bullet"/>
      <w:lvlText w:val="-"/>
      <w:lvlJc w:val="left"/>
      <w:pPr>
        <w:ind w:left="720" w:hanging="360"/>
      </w:pPr>
      <w:rPr>
        <w:rFonts w:ascii="Calibri" w:hAnsi="Calibri" w:hint="default"/>
      </w:rPr>
    </w:lvl>
    <w:lvl w:ilvl="1" w:tplc="EE56E16C">
      <w:start w:val="1"/>
      <w:numFmt w:val="bullet"/>
      <w:lvlText w:val="o"/>
      <w:lvlJc w:val="left"/>
      <w:pPr>
        <w:ind w:left="1440" w:hanging="360"/>
      </w:pPr>
      <w:rPr>
        <w:rFonts w:ascii="Courier New" w:hAnsi="Courier New" w:hint="default"/>
      </w:rPr>
    </w:lvl>
    <w:lvl w:ilvl="2" w:tplc="8AF2C862">
      <w:start w:val="1"/>
      <w:numFmt w:val="bullet"/>
      <w:lvlText w:val=""/>
      <w:lvlJc w:val="left"/>
      <w:pPr>
        <w:ind w:left="2160" w:hanging="360"/>
      </w:pPr>
      <w:rPr>
        <w:rFonts w:ascii="Wingdings" w:hAnsi="Wingdings" w:hint="default"/>
      </w:rPr>
    </w:lvl>
    <w:lvl w:ilvl="3" w:tplc="DD50C0CA">
      <w:start w:val="1"/>
      <w:numFmt w:val="bullet"/>
      <w:lvlText w:val=""/>
      <w:lvlJc w:val="left"/>
      <w:pPr>
        <w:ind w:left="2880" w:hanging="360"/>
      </w:pPr>
      <w:rPr>
        <w:rFonts w:ascii="Symbol" w:hAnsi="Symbol" w:hint="default"/>
      </w:rPr>
    </w:lvl>
    <w:lvl w:ilvl="4" w:tplc="78FE1E8E">
      <w:start w:val="1"/>
      <w:numFmt w:val="bullet"/>
      <w:lvlText w:val="o"/>
      <w:lvlJc w:val="left"/>
      <w:pPr>
        <w:ind w:left="3600" w:hanging="360"/>
      </w:pPr>
      <w:rPr>
        <w:rFonts w:ascii="Courier New" w:hAnsi="Courier New" w:hint="default"/>
      </w:rPr>
    </w:lvl>
    <w:lvl w:ilvl="5" w:tplc="96281670">
      <w:start w:val="1"/>
      <w:numFmt w:val="bullet"/>
      <w:lvlText w:val=""/>
      <w:lvlJc w:val="left"/>
      <w:pPr>
        <w:ind w:left="4320" w:hanging="360"/>
      </w:pPr>
      <w:rPr>
        <w:rFonts w:ascii="Wingdings" w:hAnsi="Wingdings" w:hint="default"/>
      </w:rPr>
    </w:lvl>
    <w:lvl w:ilvl="6" w:tplc="1E621020">
      <w:start w:val="1"/>
      <w:numFmt w:val="bullet"/>
      <w:lvlText w:val=""/>
      <w:lvlJc w:val="left"/>
      <w:pPr>
        <w:ind w:left="5040" w:hanging="360"/>
      </w:pPr>
      <w:rPr>
        <w:rFonts w:ascii="Symbol" w:hAnsi="Symbol" w:hint="default"/>
      </w:rPr>
    </w:lvl>
    <w:lvl w:ilvl="7" w:tplc="21CC0BC2">
      <w:start w:val="1"/>
      <w:numFmt w:val="bullet"/>
      <w:lvlText w:val="o"/>
      <w:lvlJc w:val="left"/>
      <w:pPr>
        <w:ind w:left="5760" w:hanging="360"/>
      </w:pPr>
      <w:rPr>
        <w:rFonts w:ascii="Courier New" w:hAnsi="Courier New" w:hint="default"/>
      </w:rPr>
    </w:lvl>
    <w:lvl w:ilvl="8" w:tplc="84F050D6">
      <w:start w:val="1"/>
      <w:numFmt w:val="bullet"/>
      <w:lvlText w:val=""/>
      <w:lvlJc w:val="left"/>
      <w:pPr>
        <w:ind w:left="6480" w:hanging="360"/>
      </w:pPr>
      <w:rPr>
        <w:rFonts w:ascii="Wingdings" w:hAnsi="Wingdings" w:hint="default"/>
      </w:rPr>
    </w:lvl>
  </w:abstractNum>
  <w:abstractNum w:abstractNumId="8" w15:restartNumberingAfterBreak="0">
    <w:nsid w:val="52827EC0"/>
    <w:multiLevelType w:val="hybridMultilevel"/>
    <w:tmpl w:val="DED4092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9" w15:restartNumberingAfterBreak="0">
    <w:nsid w:val="5B7608DD"/>
    <w:multiLevelType w:val="multilevel"/>
    <w:tmpl w:val="7C2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82FB0"/>
    <w:multiLevelType w:val="multilevel"/>
    <w:tmpl w:val="8418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6543E"/>
    <w:multiLevelType w:val="multilevel"/>
    <w:tmpl w:val="232C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C6304"/>
    <w:multiLevelType w:val="multilevel"/>
    <w:tmpl w:val="D552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754663">
    <w:abstractNumId w:val="7"/>
  </w:num>
  <w:num w:numId="2" w16cid:durableId="357894505">
    <w:abstractNumId w:val="8"/>
  </w:num>
  <w:num w:numId="3" w16cid:durableId="640380099">
    <w:abstractNumId w:val="5"/>
  </w:num>
  <w:num w:numId="4" w16cid:durableId="1247809934">
    <w:abstractNumId w:val="2"/>
  </w:num>
  <w:num w:numId="5" w16cid:durableId="2044284180">
    <w:abstractNumId w:val="4"/>
  </w:num>
  <w:num w:numId="6" w16cid:durableId="1682584799">
    <w:abstractNumId w:val="11"/>
  </w:num>
  <w:num w:numId="7" w16cid:durableId="141503625">
    <w:abstractNumId w:val="12"/>
  </w:num>
  <w:num w:numId="8" w16cid:durableId="1033263747">
    <w:abstractNumId w:val="6"/>
  </w:num>
  <w:num w:numId="9" w16cid:durableId="539165624">
    <w:abstractNumId w:val="3"/>
  </w:num>
  <w:num w:numId="10" w16cid:durableId="1608465261">
    <w:abstractNumId w:val="1"/>
  </w:num>
  <w:num w:numId="11" w16cid:durableId="99684014">
    <w:abstractNumId w:val="10"/>
  </w:num>
  <w:num w:numId="12" w16cid:durableId="1516725661">
    <w:abstractNumId w:val="0"/>
  </w:num>
  <w:num w:numId="13" w16cid:durableId="337391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E0"/>
    <w:rsid w:val="00060C02"/>
    <w:rsid w:val="00065853"/>
    <w:rsid w:val="00075FC6"/>
    <w:rsid w:val="00097456"/>
    <w:rsid w:val="000A2C20"/>
    <w:rsid w:val="000D41D2"/>
    <w:rsid w:val="000D4E96"/>
    <w:rsid w:val="00121D72"/>
    <w:rsid w:val="00126129"/>
    <w:rsid w:val="00153202"/>
    <w:rsid w:val="00173AA4"/>
    <w:rsid w:val="00174178"/>
    <w:rsid w:val="001845CA"/>
    <w:rsid w:val="00190015"/>
    <w:rsid w:val="00195C7E"/>
    <w:rsid w:val="001B1FF1"/>
    <w:rsid w:val="001C0AA6"/>
    <w:rsid w:val="001C1107"/>
    <w:rsid w:val="001C7CE0"/>
    <w:rsid w:val="00223494"/>
    <w:rsid w:val="002243F1"/>
    <w:rsid w:val="002518AD"/>
    <w:rsid w:val="0026040F"/>
    <w:rsid w:val="00275B98"/>
    <w:rsid w:val="002813E0"/>
    <w:rsid w:val="002B0ED7"/>
    <w:rsid w:val="002C0711"/>
    <w:rsid w:val="002C1A0C"/>
    <w:rsid w:val="002D5B89"/>
    <w:rsid w:val="00301364"/>
    <w:rsid w:val="003021A3"/>
    <w:rsid w:val="003266EC"/>
    <w:rsid w:val="003548C5"/>
    <w:rsid w:val="00364814"/>
    <w:rsid w:val="00372DDE"/>
    <w:rsid w:val="00375938"/>
    <w:rsid w:val="00375BD7"/>
    <w:rsid w:val="00377B6A"/>
    <w:rsid w:val="00383998"/>
    <w:rsid w:val="003CFE86"/>
    <w:rsid w:val="003E4FD2"/>
    <w:rsid w:val="0043031D"/>
    <w:rsid w:val="0043169F"/>
    <w:rsid w:val="00441650"/>
    <w:rsid w:val="00443234"/>
    <w:rsid w:val="004520FD"/>
    <w:rsid w:val="004743DE"/>
    <w:rsid w:val="00492A2B"/>
    <w:rsid w:val="00495B14"/>
    <w:rsid w:val="004A5143"/>
    <w:rsid w:val="004B30BC"/>
    <w:rsid w:val="004C30AF"/>
    <w:rsid w:val="004D38FF"/>
    <w:rsid w:val="004F1681"/>
    <w:rsid w:val="005059A3"/>
    <w:rsid w:val="00513E91"/>
    <w:rsid w:val="00515714"/>
    <w:rsid w:val="005417F9"/>
    <w:rsid w:val="0054363D"/>
    <w:rsid w:val="00572199"/>
    <w:rsid w:val="00581A14"/>
    <w:rsid w:val="005D7B58"/>
    <w:rsid w:val="00602D04"/>
    <w:rsid w:val="0062538F"/>
    <w:rsid w:val="00650315"/>
    <w:rsid w:val="006753BE"/>
    <w:rsid w:val="00685153"/>
    <w:rsid w:val="006C0964"/>
    <w:rsid w:val="006D2B68"/>
    <w:rsid w:val="006E64E5"/>
    <w:rsid w:val="00700259"/>
    <w:rsid w:val="00722660"/>
    <w:rsid w:val="00731E40"/>
    <w:rsid w:val="00742813"/>
    <w:rsid w:val="007443AF"/>
    <w:rsid w:val="00787766"/>
    <w:rsid w:val="007B75F8"/>
    <w:rsid w:val="007C3386"/>
    <w:rsid w:val="007D74CE"/>
    <w:rsid w:val="007F1509"/>
    <w:rsid w:val="00811A92"/>
    <w:rsid w:val="00861104"/>
    <w:rsid w:val="00864DE9"/>
    <w:rsid w:val="008764C1"/>
    <w:rsid w:val="008936DD"/>
    <w:rsid w:val="00897D15"/>
    <w:rsid w:val="008A590B"/>
    <w:rsid w:val="008B68D3"/>
    <w:rsid w:val="008C5125"/>
    <w:rsid w:val="008E33D5"/>
    <w:rsid w:val="008F2585"/>
    <w:rsid w:val="00914ECD"/>
    <w:rsid w:val="0092275D"/>
    <w:rsid w:val="00925243"/>
    <w:rsid w:val="00946092"/>
    <w:rsid w:val="00977F28"/>
    <w:rsid w:val="00990D1E"/>
    <w:rsid w:val="00996464"/>
    <w:rsid w:val="009A0CA2"/>
    <w:rsid w:val="009A49E9"/>
    <w:rsid w:val="009A6D0A"/>
    <w:rsid w:val="009B304C"/>
    <w:rsid w:val="009D4705"/>
    <w:rsid w:val="009E2CB1"/>
    <w:rsid w:val="009E57F1"/>
    <w:rsid w:val="00A27B30"/>
    <w:rsid w:val="00A35FA5"/>
    <w:rsid w:val="00A41880"/>
    <w:rsid w:val="00A47D62"/>
    <w:rsid w:val="00A52502"/>
    <w:rsid w:val="00A7406E"/>
    <w:rsid w:val="00AD26D4"/>
    <w:rsid w:val="00B12CED"/>
    <w:rsid w:val="00B55024"/>
    <w:rsid w:val="00B73193"/>
    <w:rsid w:val="00B7687C"/>
    <w:rsid w:val="00B77AD6"/>
    <w:rsid w:val="00BA0B62"/>
    <w:rsid w:val="00BA0EB4"/>
    <w:rsid w:val="00BA6BA4"/>
    <w:rsid w:val="00BB0B6F"/>
    <w:rsid w:val="00BC2398"/>
    <w:rsid w:val="00BD7A8F"/>
    <w:rsid w:val="00BE73BA"/>
    <w:rsid w:val="00BF4C81"/>
    <w:rsid w:val="00C26015"/>
    <w:rsid w:val="00C434EE"/>
    <w:rsid w:val="00C61991"/>
    <w:rsid w:val="00C765BC"/>
    <w:rsid w:val="00CB155B"/>
    <w:rsid w:val="00CB46EB"/>
    <w:rsid w:val="00CD3AA3"/>
    <w:rsid w:val="00CD47A6"/>
    <w:rsid w:val="00CE7829"/>
    <w:rsid w:val="00D21120"/>
    <w:rsid w:val="00D23660"/>
    <w:rsid w:val="00D45FC1"/>
    <w:rsid w:val="00D52F19"/>
    <w:rsid w:val="00D86F7D"/>
    <w:rsid w:val="00DD7DFB"/>
    <w:rsid w:val="00DF6C35"/>
    <w:rsid w:val="00E01354"/>
    <w:rsid w:val="00E223A0"/>
    <w:rsid w:val="00E32414"/>
    <w:rsid w:val="00E56153"/>
    <w:rsid w:val="00E66AE9"/>
    <w:rsid w:val="00E75D74"/>
    <w:rsid w:val="00E83427"/>
    <w:rsid w:val="00E8591C"/>
    <w:rsid w:val="00EB5BF0"/>
    <w:rsid w:val="00EF2A0E"/>
    <w:rsid w:val="00F130C2"/>
    <w:rsid w:val="00F31411"/>
    <w:rsid w:val="00FC4AEB"/>
    <w:rsid w:val="00FE0CD3"/>
    <w:rsid w:val="04A0C102"/>
    <w:rsid w:val="060B0F90"/>
    <w:rsid w:val="068C670E"/>
    <w:rsid w:val="085D2A6C"/>
    <w:rsid w:val="08773E73"/>
    <w:rsid w:val="08BEB407"/>
    <w:rsid w:val="09C7A164"/>
    <w:rsid w:val="0B3B07CA"/>
    <w:rsid w:val="0D8BC0DA"/>
    <w:rsid w:val="0DB0E263"/>
    <w:rsid w:val="0E08C29E"/>
    <w:rsid w:val="0F3B663B"/>
    <w:rsid w:val="0F808F00"/>
    <w:rsid w:val="1078C287"/>
    <w:rsid w:val="12B43187"/>
    <w:rsid w:val="1351C1B9"/>
    <w:rsid w:val="16B0A59B"/>
    <w:rsid w:val="18610C32"/>
    <w:rsid w:val="186355DD"/>
    <w:rsid w:val="18DBB995"/>
    <w:rsid w:val="1AACD787"/>
    <w:rsid w:val="1B629D1D"/>
    <w:rsid w:val="1B98ACF4"/>
    <w:rsid w:val="1BC451ED"/>
    <w:rsid w:val="1BE6CF3F"/>
    <w:rsid w:val="1C72ECCA"/>
    <w:rsid w:val="1CF8A2DC"/>
    <w:rsid w:val="1E82C24E"/>
    <w:rsid w:val="1FEDEBD2"/>
    <w:rsid w:val="21580A7B"/>
    <w:rsid w:val="23DA7DC2"/>
    <w:rsid w:val="24605C50"/>
    <w:rsid w:val="2495C83F"/>
    <w:rsid w:val="24E4FA50"/>
    <w:rsid w:val="25EF8A2E"/>
    <w:rsid w:val="2682A364"/>
    <w:rsid w:val="277B7008"/>
    <w:rsid w:val="2A7CF74D"/>
    <w:rsid w:val="2B6EDC73"/>
    <w:rsid w:val="2EDDAB31"/>
    <w:rsid w:val="3051EFA5"/>
    <w:rsid w:val="30E38DB1"/>
    <w:rsid w:val="3251A4C1"/>
    <w:rsid w:val="345CAB9E"/>
    <w:rsid w:val="36F970EB"/>
    <w:rsid w:val="38F136AC"/>
    <w:rsid w:val="3BB5B512"/>
    <w:rsid w:val="3D456218"/>
    <w:rsid w:val="3DE20F66"/>
    <w:rsid w:val="3FAC1B21"/>
    <w:rsid w:val="4342F803"/>
    <w:rsid w:val="446EE8E5"/>
    <w:rsid w:val="44FDC63B"/>
    <w:rsid w:val="454E7111"/>
    <w:rsid w:val="45FDA781"/>
    <w:rsid w:val="460D1C33"/>
    <w:rsid w:val="46C9C1A9"/>
    <w:rsid w:val="46FE59DE"/>
    <w:rsid w:val="483E6858"/>
    <w:rsid w:val="48804544"/>
    <w:rsid w:val="4A9EB441"/>
    <w:rsid w:val="4B998B3F"/>
    <w:rsid w:val="4CADA7CF"/>
    <w:rsid w:val="4D66DEEA"/>
    <w:rsid w:val="4F07C087"/>
    <w:rsid w:val="4F096BC3"/>
    <w:rsid w:val="50885A66"/>
    <w:rsid w:val="508C13C7"/>
    <w:rsid w:val="50E8A733"/>
    <w:rsid w:val="52410C85"/>
    <w:rsid w:val="548476F3"/>
    <w:rsid w:val="54BE6F9F"/>
    <w:rsid w:val="555F84EA"/>
    <w:rsid w:val="568C7ABB"/>
    <w:rsid w:val="5803A7A9"/>
    <w:rsid w:val="5805825E"/>
    <w:rsid w:val="5982FB19"/>
    <w:rsid w:val="5ABB8B62"/>
    <w:rsid w:val="5CFFF759"/>
    <w:rsid w:val="5EE98572"/>
    <w:rsid w:val="5F376D47"/>
    <w:rsid w:val="5F6FCAB4"/>
    <w:rsid w:val="60B61DAB"/>
    <w:rsid w:val="6176E31F"/>
    <w:rsid w:val="61B75191"/>
    <w:rsid w:val="64836E5F"/>
    <w:rsid w:val="6542B903"/>
    <w:rsid w:val="657FB135"/>
    <w:rsid w:val="66312BE5"/>
    <w:rsid w:val="6830E101"/>
    <w:rsid w:val="69592567"/>
    <w:rsid w:val="698EB44E"/>
    <w:rsid w:val="69ACC29F"/>
    <w:rsid w:val="69D7638D"/>
    <w:rsid w:val="6A5F2343"/>
    <w:rsid w:val="6B049D08"/>
    <w:rsid w:val="6BE40848"/>
    <w:rsid w:val="6C683A6A"/>
    <w:rsid w:val="6E3C3DCA"/>
    <w:rsid w:val="6EDC917E"/>
    <w:rsid w:val="6F0796C2"/>
    <w:rsid w:val="6FCA50C6"/>
    <w:rsid w:val="6FF72590"/>
    <w:rsid w:val="703E9CBA"/>
    <w:rsid w:val="71AC1E4E"/>
    <w:rsid w:val="730D8300"/>
    <w:rsid w:val="759EE28E"/>
    <w:rsid w:val="75FB2C80"/>
    <w:rsid w:val="77319653"/>
    <w:rsid w:val="775B128D"/>
    <w:rsid w:val="78EFE742"/>
    <w:rsid w:val="7B130718"/>
    <w:rsid w:val="7B3A2FA5"/>
    <w:rsid w:val="7BE5B428"/>
    <w:rsid w:val="7CBE7EB9"/>
    <w:rsid w:val="7E3F152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552CD"/>
  <w15:chartTrackingRefBased/>
  <w15:docId w15:val="{1746D58C-5A95-4D64-997C-97C7F162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E0"/>
    <w:rPr>
      <w:rFonts w:ascii="Arial" w:hAnsi="Arial"/>
      <w:sz w:val="20"/>
    </w:rPr>
  </w:style>
  <w:style w:type="paragraph" w:styleId="Heading1">
    <w:name w:val="heading 1"/>
    <w:basedOn w:val="Normal"/>
    <w:next w:val="Normal"/>
    <w:link w:val="Heading1Char"/>
    <w:uiPriority w:val="9"/>
    <w:qFormat/>
    <w:rsid w:val="002813E0"/>
    <w:pPr>
      <w:keepNext/>
      <w:keepLines/>
      <w:spacing w:before="240" w:after="0" w:line="240" w:lineRule="auto"/>
      <w:outlineLvl w:val="0"/>
    </w:pPr>
    <w:rPr>
      <w:rFonts w:eastAsiaTheme="majorEastAsia" w:cstheme="majorBidi"/>
      <w:b/>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3E0"/>
    <w:rPr>
      <w:rFonts w:ascii="Arial" w:eastAsiaTheme="majorEastAsia" w:hAnsi="Arial" w:cstheme="majorBidi"/>
      <w:b/>
      <w:sz w:val="28"/>
      <w:szCs w:val="32"/>
      <w:lang w:val="en-US"/>
    </w:rPr>
  </w:style>
  <w:style w:type="character" w:styleId="Emphasis">
    <w:name w:val="Emphasis"/>
    <w:uiPriority w:val="20"/>
    <w:qFormat/>
    <w:rsid w:val="002813E0"/>
    <w:rPr>
      <w:i/>
      <w:iCs/>
    </w:rPr>
  </w:style>
  <w:style w:type="character" w:styleId="Hyperlink">
    <w:name w:val="Hyperlink"/>
    <w:basedOn w:val="DefaultParagraphFont"/>
    <w:uiPriority w:val="99"/>
    <w:unhideWhenUsed/>
    <w:rsid w:val="002813E0"/>
    <w:rPr>
      <w:color w:val="0000FF"/>
      <w:u w:val="single"/>
    </w:rPr>
  </w:style>
  <w:style w:type="table" w:styleId="TableGrid">
    <w:name w:val="Table Grid"/>
    <w:basedOn w:val="TableNormal"/>
    <w:uiPriority w:val="1"/>
    <w:rsid w:val="002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E0"/>
    <w:rPr>
      <w:rFonts w:ascii="Arial" w:hAnsi="Arial"/>
      <w:sz w:val="20"/>
    </w:rPr>
  </w:style>
  <w:style w:type="paragraph" w:styleId="NoSpacing">
    <w:name w:val="No Spacing"/>
    <w:uiPriority w:val="1"/>
    <w:qFormat/>
    <w:rsid w:val="002813E0"/>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2813E0"/>
    <w:rPr>
      <w:sz w:val="16"/>
      <w:szCs w:val="16"/>
    </w:rPr>
  </w:style>
  <w:style w:type="paragraph" w:styleId="CommentText">
    <w:name w:val="annotation text"/>
    <w:basedOn w:val="Normal"/>
    <w:link w:val="CommentTextChar"/>
    <w:uiPriority w:val="99"/>
    <w:unhideWhenUsed/>
    <w:rsid w:val="002813E0"/>
    <w:pPr>
      <w:spacing w:line="240" w:lineRule="auto"/>
    </w:pPr>
    <w:rPr>
      <w:szCs w:val="20"/>
    </w:rPr>
  </w:style>
  <w:style w:type="character" w:customStyle="1" w:styleId="CommentTextChar">
    <w:name w:val="Comment Text Char"/>
    <w:basedOn w:val="DefaultParagraphFont"/>
    <w:link w:val="CommentText"/>
    <w:uiPriority w:val="99"/>
    <w:rsid w:val="002813E0"/>
    <w:rPr>
      <w:rFonts w:ascii="Arial" w:hAnsi="Arial"/>
      <w:sz w:val="20"/>
      <w:szCs w:val="20"/>
    </w:rPr>
  </w:style>
  <w:style w:type="character" w:styleId="FollowedHyperlink">
    <w:name w:val="FollowedHyperlink"/>
    <w:basedOn w:val="DefaultParagraphFont"/>
    <w:uiPriority w:val="99"/>
    <w:semiHidden/>
    <w:unhideWhenUsed/>
    <w:rsid w:val="002813E0"/>
    <w:rPr>
      <w:color w:val="954F72" w:themeColor="followedHyperlink"/>
      <w:u w:val="single"/>
    </w:rPr>
  </w:style>
  <w:style w:type="paragraph" w:styleId="BalloonText">
    <w:name w:val="Balloon Text"/>
    <w:basedOn w:val="Normal"/>
    <w:link w:val="BalloonTextChar"/>
    <w:uiPriority w:val="99"/>
    <w:semiHidden/>
    <w:unhideWhenUsed/>
    <w:rsid w:val="00281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3E0"/>
    <w:rPr>
      <w:rFonts w:ascii="Segoe UI" w:hAnsi="Segoe UI" w:cs="Segoe UI"/>
      <w:sz w:val="18"/>
      <w:szCs w:val="18"/>
    </w:rPr>
  </w:style>
  <w:style w:type="paragraph" w:styleId="Footer">
    <w:name w:val="footer"/>
    <w:basedOn w:val="Normal"/>
    <w:link w:val="FooterChar"/>
    <w:uiPriority w:val="99"/>
    <w:unhideWhenUsed/>
    <w:rsid w:val="00060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C02"/>
    <w:rPr>
      <w:rFonts w:ascii="Arial" w:hAnsi="Arial"/>
      <w:sz w:val="20"/>
    </w:rPr>
  </w:style>
  <w:style w:type="paragraph" w:styleId="ListParagraph">
    <w:name w:val="List Paragraph"/>
    <w:basedOn w:val="Normal"/>
    <w:uiPriority w:val="34"/>
    <w:qFormat/>
    <w:rsid w:val="008E33D5"/>
    <w:pPr>
      <w:ind w:left="720"/>
      <w:contextualSpacing/>
    </w:pPr>
  </w:style>
  <w:style w:type="paragraph" w:styleId="NormalWeb">
    <w:name w:val="Normal (Web)"/>
    <w:basedOn w:val="Normal"/>
    <w:uiPriority w:val="99"/>
    <w:unhideWhenUsed/>
    <w:rsid w:val="008E33D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8E33D5"/>
    <w:rPr>
      <w:b/>
      <w:bCs/>
    </w:rPr>
  </w:style>
  <w:style w:type="character" w:styleId="UnresolvedMention">
    <w:name w:val="Unresolved Mention"/>
    <w:basedOn w:val="DefaultParagraphFont"/>
    <w:uiPriority w:val="99"/>
    <w:semiHidden/>
    <w:unhideWhenUsed/>
    <w:rsid w:val="008E33D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155B"/>
    <w:rPr>
      <w:b/>
      <w:bCs/>
    </w:rPr>
  </w:style>
  <w:style w:type="character" w:customStyle="1" w:styleId="CommentSubjectChar">
    <w:name w:val="Comment Subject Char"/>
    <w:basedOn w:val="CommentTextChar"/>
    <w:link w:val="CommentSubject"/>
    <w:uiPriority w:val="99"/>
    <w:semiHidden/>
    <w:rsid w:val="00CB155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03500">
      <w:bodyDiv w:val="1"/>
      <w:marLeft w:val="0"/>
      <w:marRight w:val="0"/>
      <w:marTop w:val="0"/>
      <w:marBottom w:val="0"/>
      <w:divBdr>
        <w:top w:val="none" w:sz="0" w:space="0" w:color="auto"/>
        <w:left w:val="none" w:sz="0" w:space="0" w:color="auto"/>
        <w:bottom w:val="none" w:sz="0" w:space="0" w:color="auto"/>
        <w:right w:val="none" w:sz="0" w:space="0" w:color="auto"/>
      </w:divBdr>
      <w:divsChild>
        <w:div w:id="223300348">
          <w:marLeft w:val="120"/>
          <w:marRight w:val="0"/>
          <w:marTop w:val="0"/>
          <w:marBottom w:val="0"/>
          <w:divBdr>
            <w:top w:val="none" w:sz="0" w:space="0" w:color="auto"/>
            <w:left w:val="none" w:sz="0" w:space="0" w:color="auto"/>
            <w:bottom w:val="none" w:sz="0" w:space="0" w:color="auto"/>
            <w:right w:val="none" w:sz="0" w:space="0" w:color="auto"/>
          </w:divBdr>
        </w:div>
      </w:divsChild>
    </w:div>
    <w:div w:id="14214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20Board%20Elections%20-%20CES%20(cessl.org.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hoolboardelections.org.nz/board-resources/appoint-a-returning-offic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ectionsadvice@nzsta.org.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boardelections.org.nz/board-resources/succession-planning" TargetMode="External"/><Relationship Id="Rbe1ff662d1fd4b1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schoolboardelections.org.nz/returning-officer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essl.org.n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270258D47794AAE1A4AAECC23E673" ma:contentTypeVersion="16" ma:contentTypeDescription="Create a new document." ma:contentTypeScope="" ma:versionID="9c7c79d0ff60c03283fdadf09188247f">
  <xsd:schema xmlns:xsd="http://www.w3.org/2001/XMLSchema" xmlns:xs="http://www.w3.org/2001/XMLSchema" xmlns:p="http://schemas.microsoft.com/office/2006/metadata/properties" xmlns:ns2="008f9b6a-2c6c-47a3-9800-ef714bd9f195" xmlns:ns3="4e34fac0-25ca-4784-8cb3-05c4c212c641" targetNamespace="http://schemas.microsoft.com/office/2006/metadata/properties" ma:root="true" ma:fieldsID="511866a61d8f0e8d35ed75ed7452c67e" ns2:_="" ns3:_="">
    <xsd:import namespace="008f9b6a-2c6c-47a3-9800-ef714bd9f195"/>
    <xsd:import namespace="4e34fac0-25ca-4784-8cb3-05c4c212c64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9b6a-2c6c-47a3-9800-ef714bd9f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34fac0-25ca-4784-8cb3-05c4c212c6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05511-7818-48BA-88B5-07F4DEB85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f9b6a-2c6c-47a3-9800-ef714bd9f195"/>
    <ds:schemaRef ds:uri="4e34fac0-25ca-4784-8cb3-05c4c212c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CF421-247F-4AEE-A7AE-95A9ED065936}">
  <ds:schemaRefs>
    <ds:schemaRef ds:uri="http://schemas.openxmlformats.org/officeDocument/2006/bibliography"/>
  </ds:schemaRefs>
</ds:datastoreItem>
</file>

<file path=customXml/itemProps3.xml><?xml version="1.0" encoding="utf-8"?>
<ds:datastoreItem xmlns:ds="http://schemas.openxmlformats.org/officeDocument/2006/customXml" ds:itemID="{D932CA8F-449A-46A6-8407-75469FACB964}">
  <ds:schemaRefs>
    <ds:schemaRef ds:uri="http://schemas.microsoft.com/sharepoint/v3/contenttype/forms"/>
  </ds:schemaRefs>
</ds:datastoreItem>
</file>

<file path=customXml/itemProps4.xml><?xml version="1.0" encoding="utf-8"?>
<ds:datastoreItem xmlns:ds="http://schemas.openxmlformats.org/officeDocument/2006/customXml" ds:itemID="{D45431C3-938E-4A3E-B3C1-D91D597F90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Ridgway</dc:creator>
  <cp:keywords/>
  <dc:description/>
  <cp:lastModifiedBy>Aidan Doyle</cp:lastModifiedBy>
  <cp:revision>2</cp:revision>
  <dcterms:created xsi:type="dcterms:W3CDTF">2023-08-29T03:19:00Z</dcterms:created>
  <dcterms:modified xsi:type="dcterms:W3CDTF">2023-08-29T03:19:00Z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0x010100892270258D47794AAE1A4AAECC23E673</vt:lpwstr>
  </property>
</Properties>
</file>